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207" w:type="dxa"/>
        <w:tblInd w:w="-34" w:type="dxa"/>
        <w:tblBorders>
          <w:top w:val="single" w:sz="18" w:space="0" w:color="auto"/>
          <w:bottom w:val="single" w:sz="18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4961"/>
        <w:gridCol w:w="3261"/>
      </w:tblGrid>
      <w:tr w:rsidR="001616B8" w14:paraId="60BA6A18" w14:textId="77777777">
        <w:tc>
          <w:tcPr>
            <w:tcW w:w="10207" w:type="dxa"/>
            <w:gridSpan w:val="3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hideMark/>
          </w:tcPr>
          <w:p w14:paraId="291BAC0A" w14:textId="77777777" w:rsidR="001616B8" w:rsidRDefault="001616B8" w:rsidP="00F64CFC">
            <w:pPr>
              <w:spacing w:line="360" w:lineRule="auto"/>
              <w:rPr>
                <w:b/>
                <w:lang w:val="ru-RU"/>
              </w:rPr>
            </w:pPr>
            <w:r>
              <w:rPr>
                <w:b/>
                <w:lang w:val="ru-RU"/>
              </w:rPr>
              <w:t>ЕВРАЗИЙСКИЙ СОВЕТ ПО СТАНДАРТИЗАЦИИ, МЕТРОЛОГИИ И СЕРТИФИКАЦИИ</w:t>
            </w:r>
          </w:p>
          <w:p w14:paraId="25A3D3AD" w14:textId="77777777" w:rsidR="001616B8" w:rsidRDefault="001616B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(ЕАСС)</w:t>
            </w:r>
          </w:p>
          <w:p w14:paraId="18FC57BC" w14:textId="77777777" w:rsidR="001616B8" w:rsidRDefault="001616B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EURO-ASIAN COUNCIL FOR STANDAR</w:t>
            </w:r>
            <w:r w:rsidR="00D605E9">
              <w:rPr>
                <w:b/>
              </w:rPr>
              <w:t>D</w:t>
            </w:r>
            <w:r>
              <w:rPr>
                <w:b/>
              </w:rPr>
              <w:t>IZATION, METROLOGY AND CERTIFICATION</w:t>
            </w:r>
          </w:p>
          <w:p w14:paraId="23BE9081" w14:textId="77777777" w:rsidR="001616B8" w:rsidRDefault="001616B8">
            <w:pPr>
              <w:spacing w:line="360" w:lineRule="auto"/>
              <w:jc w:val="center"/>
              <w:rPr>
                <w:rFonts w:cs="Arial"/>
                <w:b/>
              </w:rPr>
            </w:pPr>
            <w:r>
              <w:rPr>
                <w:b/>
              </w:rPr>
              <w:t>(EASC)</w:t>
            </w:r>
          </w:p>
        </w:tc>
      </w:tr>
      <w:tr w:rsidR="001616B8" w14:paraId="4B0B38F7" w14:textId="77777777">
        <w:tc>
          <w:tcPr>
            <w:tcW w:w="1985" w:type="dxa"/>
            <w:tcBorders>
              <w:top w:val="single" w:sz="24" w:space="0" w:color="auto"/>
              <w:left w:val="nil"/>
              <w:bottom w:val="single" w:sz="18" w:space="0" w:color="auto"/>
              <w:right w:val="nil"/>
            </w:tcBorders>
            <w:vAlign w:val="center"/>
            <w:hideMark/>
          </w:tcPr>
          <w:p w14:paraId="6A8514A0" w14:textId="77777777" w:rsidR="001616B8" w:rsidRDefault="00B45383">
            <w:pPr>
              <w:spacing w:line="360" w:lineRule="auto"/>
              <w:rPr>
                <w:rFonts w:cs="Arial"/>
                <w:b/>
              </w:rPr>
            </w:pPr>
            <w:r>
              <w:rPr>
                <w:rFonts w:cs="Arial"/>
                <w:noProof/>
                <w:lang w:val="ru-RU" w:eastAsia="ru-RU"/>
              </w:rPr>
              <w:drawing>
                <wp:inline distT="0" distB="0" distL="0" distR="0" wp14:anchorId="7BBE2985" wp14:editId="494BCB5A">
                  <wp:extent cx="1118870" cy="1118870"/>
                  <wp:effectExtent l="0" t="0" r="0" b="0"/>
                  <wp:docPr id="1" name="Рисунок 1" descr="Описание: Описание: Picture in Докумен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Описание: Picture in Документ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870" cy="111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24" w:space="0" w:color="auto"/>
              <w:left w:val="nil"/>
              <w:bottom w:val="single" w:sz="18" w:space="0" w:color="auto"/>
              <w:right w:val="nil"/>
            </w:tcBorders>
            <w:vAlign w:val="center"/>
            <w:hideMark/>
          </w:tcPr>
          <w:p w14:paraId="0E752C46" w14:textId="77777777" w:rsidR="001616B8" w:rsidRDefault="001616B8">
            <w:pPr>
              <w:spacing w:line="360" w:lineRule="auto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М Е Ж Г О С У Д А Р С Т В Е Н Н Ы Й</w:t>
            </w:r>
          </w:p>
          <w:p w14:paraId="40302D5B" w14:textId="77777777" w:rsidR="001616B8" w:rsidRDefault="001616B8">
            <w:pPr>
              <w:spacing w:line="360" w:lineRule="auto"/>
              <w:jc w:val="center"/>
              <w:rPr>
                <w:rFonts w:cs="Arial"/>
                <w:b/>
                <w:lang w:val="ru-RU"/>
              </w:rPr>
            </w:pPr>
            <w:r>
              <w:rPr>
                <w:b/>
                <w:lang w:val="ru-RU"/>
              </w:rPr>
              <w:t>С Т А Н Д А Р Т</w:t>
            </w:r>
          </w:p>
        </w:tc>
        <w:tc>
          <w:tcPr>
            <w:tcW w:w="3261" w:type="dxa"/>
            <w:tcBorders>
              <w:top w:val="single" w:sz="24" w:space="0" w:color="auto"/>
              <w:left w:val="nil"/>
              <w:bottom w:val="single" w:sz="18" w:space="0" w:color="auto"/>
              <w:right w:val="nil"/>
            </w:tcBorders>
            <w:vAlign w:val="center"/>
            <w:hideMark/>
          </w:tcPr>
          <w:p w14:paraId="1348D12E" w14:textId="0555B960" w:rsidR="001616B8" w:rsidRDefault="001616B8" w:rsidP="00A54E3D">
            <w:pPr>
              <w:spacing w:line="360" w:lineRule="auto"/>
              <w:rPr>
                <w:rFonts w:cs="Arial"/>
                <w:b/>
                <w:sz w:val="32"/>
                <w:szCs w:val="32"/>
                <w:lang w:val="ru-RU"/>
              </w:rPr>
            </w:pPr>
            <w:r>
              <w:rPr>
                <w:rFonts w:cs="Arial"/>
                <w:b/>
                <w:sz w:val="32"/>
                <w:szCs w:val="32"/>
                <w:lang w:val="ru-RU"/>
              </w:rPr>
              <w:t xml:space="preserve">ГОСТ </w:t>
            </w:r>
            <w:r w:rsidR="007E4BF3">
              <w:rPr>
                <w:rFonts w:cs="Arial"/>
                <w:b/>
                <w:sz w:val="32"/>
                <w:szCs w:val="32"/>
                <w:lang w:val="ru-RU"/>
              </w:rPr>
              <w:t>5985</w:t>
            </w:r>
            <w:r w:rsidR="00492F04">
              <w:rPr>
                <w:rFonts w:cs="Arial"/>
                <w:b/>
                <w:sz w:val="32"/>
                <w:szCs w:val="32"/>
                <w:lang w:val="ru-RU"/>
              </w:rPr>
              <w:sym w:font="Symbol" w:char="F02D"/>
            </w:r>
            <w:r>
              <w:rPr>
                <w:rFonts w:cs="Arial"/>
                <w:b/>
                <w:sz w:val="32"/>
                <w:szCs w:val="32"/>
                <w:lang w:val="ru-RU"/>
              </w:rPr>
              <w:t>ХХХХ</w:t>
            </w:r>
          </w:p>
          <w:p w14:paraId="6B8D925F" w14:textId="77777777" w:rsidR="001616B8" w:rsidRDefault="00545850" w:rsidP="00A54E3D">
            <w:pPr>
              <w:spacing w:line="360" w:lineRule="auto"/>
              <w:rPr>
                <w:rFonts w:cs="Arial"/>
                <w:bCs/>
                <w:i/>
                <w:lang w:val="ru-RU" w:eastAsia="ru-RU"/>
              </w:rPr>
            </w:pPr>
            <w:r>
              <w:rPr>
                <w:rFonts w:cs="Arial"/>
                <w:bCs/>
                <w:i/>
                <w:lang w:val="ru-RU"/>
              </w:rPr>
              <w:t>п</w:t>
            </w:r>
            <w:r w:rsidR="001616B8">
              <w:rPr>
                <w:rFonts w:cs="Arial"/>
                <w:bCs/>
                <w:i/>
                <w:lang w:val="ru-RU"/>
              </w:rPr>
              <w:t xml:space="preserve">роект, </w:t>
            </w:r>
            <w:r w:rsidR="001616B8">
              <w:rPr>
                <w:rFonts w:cs="Arial"/>
                <w:bCs/>
                <w:i/>
              </w:rPr>
              <w:t>RU</w:t>
            </w:r>
            <w:r w:rsidR="001616B8">
              <w:rPr>
                <w:rFonts w:cs="Arial"/>
                <w:bCs/>
                <w:i/>
                <w:lang w:val="ru-RU"/>
              </w:rPr>
              <w:t xml:space="preserve">, </w:t>
            </w:r>
          </w:p>
          <w:p w14:paraId="31353D59" w14:textId="34861D07" w:rsidR="001616B8" w:rsidRPr="00545850" w:rsidRDefault="007E4BF3">
            <w:pPr>
              <w:spacing w:line="360" w:lineRule="auto"/>
              <w:rPr>
                <w:rFonts w:cs="Arial"/>
                <w:bCs/>
                <w:i/>
                <w:lang w:val="ru-RU"/>
              </w:rPr>
            </w:pPr>
            <w:r>
              <w:rPr>
                <w:rFonts w:cs="Arial"/>
                <w:bCs/>
                <w:i/>
                <w:lang w:val="ru-RU"/>
              </w:rPr>
              <w:t>первая</w:t>
            </w:r>
            <w:r w:rsidR="00B93AFF">
              <w:rPr>
                <w:rFonts w:cs="Arial"/>
                <w:bCs/>
                <w:i/>
                <w:lang w:val="ru-RU"/>
              </w:rPr>
              <w:t xml:space="preserve"> редакция</w:t>
            </w:r>
          </w:p>
          <w:p w14:paraId="627F5C77" w14:textId="3ED22184" w:rsidR="001616B8" w:rsidRDefault="001616B8" w:rsidP="007E4BF3">
            <w:pPr>
              <w:spacing w:line="360" w:lineRule="auto"/>
              <w:rPr>
                <w:rFonts w:cs="Arial"/>
                <w:bCs/>
                <w:i/>
                <w:lang w:val="ru-RU"/>
              </w:rPr>
            </w:pPr>
            <w:r>
              <w:rPr>
                <w:rFonts w:cs="Arial"/>
                <w:bCs/>
                <w:lang w:val="ru-RU"/>
              </w:rPr>
              <w:t xml:space="preserve">Взамен ГОСТ </w:t>
            </w:r>
            <w:r w:rsidR="007E4BF3">
              <w:rPr>
                <w:rFonts w:cs="Arial"/>
                <w:bCs/>
                <w:lang w:val="ru-RU"/>
              </w:rPr>
              <w:t>5985</w:t>
            </w:r>
            <w:r w:rsidR="00492F04">
              <w:rPr>
                <w:rFonts w:cs="Arial"/>
                <w:bCs/>
                <w:lang w:val="ru-RU"/>
              </w:rPr>
              <w:sym w:font="Symbol" w:char="F02D"/>
            </w:r>
            <w:r w:rsidR="007E4BF3">
              <w:rPr>
                <w:rFonts w:cs="Arial"/>
                <w:bCs/>
                <w:lang w:val="ru-RU"/>
              </w:rPr>
              <w:t>79</w:t>
            </w:r>
          </w:p>
        </w:tc>
      </w:tr>
    </w:tbl>
    <w:p w14:paraId="08953F9D" w14:textId="77777777" w:rsidR="001616B8" w:rsidRDefault="001616B8">
      <w:pPr>
        <w:pStyle w:val="10"/>
        <w:jc w:val="right"/>
        <w:rPr>
          <w:rFonts w:cs="Arial"/>
          <w:b/>
        </w:rPr>
      </w:pPr>
    </w:p>
    <w:p w14:paraId="60B62261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4651D3DB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4C39529F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4E238457" w14:textId="70425139" w:rsidR="001616B8" w:rsidRDefault="00233B24" w:rsidP="001C6240">
      <w:pPr>
        <w:spacing w:line="360" w:lineRule="auto"/>
        <w:jc w:val="center"/>
        <w:rPr>
          <w:rFonts w:cs="Arial"/>
          <w:b/>
          <w:sz w:val="28"/>
          <w:szCs w:val="28"/>
          <w:lang w:val="ru-RU" w:eastAsia="ru-RU"/>
        </w:rPr>
      </w:pPr>
      <w:r>
        <w:rPr>
          <w:rFonts w:cs="Arial"/>
          <w:b/>
          <w:sz w:val="28"/>
          <w:szCs w:val="28"/>
          <w:lang w:val="ru-RU" w:eastAsia="ru-RU"/>
        </w:rPr>
        <w:t>НЕФТЕПРОДУКТЫ</w:t>
      </w:r>
      <w:r w:rsidR="001616B8">
        <w:rPr>
          <w:rFonts w:cs="Arial"/>
          <w:b/>
          <w:sz w:val="28"/>
          <w:szCs w:val="28"/>
          <w:lang w:val="ru-RU" w:eastAsia="ru-RU"/>
        </w:rPr>
        <w:br/>
      </w:r>
      <w:r w:rsidR="00210053">
        <w:rPr>
          <w:rFonts w:cs="Arial"/>
          <w:b/>
          <w:sz w:val="28"/>
          <w:szCs w:val="28"/>
          <w:lang w:val="ru-RU" w:eastAsia="ru-RU"/>
        </w:rPr>
        <w:t>Метод определения кислотности и кислотного числа</w:t>
      </w:r>
      <w:r w:rsidR="001616B8">
        <w:rPr>
          <w:rFonts w:cs="Arial"/>
          <w:b/>
          <w:sz w:val="28"/>
          <w:szCs w:val="28"/>
          <w:lang w:val="ru-RU" w:eastAsia="ru-RU"/>
        </w:rPr>
        <w:t xml:space="preserve"> </w:t>
      </w:r>
    </w:p>
    <w:p w14:paraId="4398CAA2" w14:textId="77777777" w:rsidR="001616B8" w:rsidRDefault="001616B8">
      <w:pPr>
        <w:spacing w:line="480" w:lineRule="auto"/>
        <w:jc w:val="center"/>
        <w:rPr>
          <w:b/>
          <w:bCs/>
          <w:lang w:val="ru-RU"/>
        </w:rPr>
      </w:pPr>
    </w:p>
    <w:p w14:paraId="57A27833" w14:textId="77777777" w:rsidR="001616B8" w:rsidRDefault="001616B8">
      <w:pPr>
        <w:spacing w:line="480" w:lineRule="auto"/>
        <w:jc w:val="center"/>
        <w:rPr>
          <w:b/>
          <w:bCs/>
          <w:lang w:val="ru-RU"/>
        </w:rPr>
      </w:pPr>
    </w:p>
    <w:p w14:paraId="0EEA2415" w14:textId="77777777" w:rsidR="001616B8" w:rsidRDefault="001616B8">
      <w:pPr>
        <w:pStyle w:val="6"/>
        <w:spacing w:line="480" w:lineRule="auto"/>
        <w:rPr>
          <w:lang w:val="ru-RU"/>
        </w:rPr>
      </w:pPr>
    </w:p>
    <w:p w14:paraId="4776EE27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389B34AC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3540708B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042A57F8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677D85E8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  <w:r>
        <w:rPr>
          <w:rFonts w:cs="Arial"/>
          <w:lang w:val="ru-RU"/>
        </w:rPr>
        <w:t>Настоящий проект стандарта не подлежит применению до его принятия</w:t>
      </w:r>
    </w:p>
    <w:p w14:paraId="5586F3B1" w14:textId="77777777" w:rsidR="001616B8" w:rsidRDefault="001616B8">
      <w:pPr>
        <w:jc w:val="center"/>
        <w:rPr>
          <w:b/>
          <w:lang w:val="ru-RU"/>
        </w:rPr>
      </w:pPr>
    </w:p>
    <w:p w14:paraId="353FA20C" w14:textId="1C0B9E97" w:rsidR="001616B8" w:rsidRDefault="001616B8" w:rsidP="006D0B02">
      <w:pPr>
        <w:pStyle w:val="aa"/>
        <w:tabs>
          <w:tab w:val="left" w:pos="2274"/>
          <w:tab w:val="center" w:pos="4819"/>
        </w:tabs>
        <w:spacing w:before="240" w:after="120" w:line="360" w:lineRule="auto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</w:rPr>
        <w:br w:type="page"/>
      </w:r>
      <w:r w:rsidR="006D0B02">
        <w:rPr>
          <w:rFonts w:ascii="Arial" w:hAnsi="Arial" w:cs="Arial"/>
        </w:rPr>
        <w:lastRenderedPageBreak/>
        <w:tab/>
      </w:r>
      <w:r w:rsidR="006D0B02">
        <w:rPr>
          <w:rFonts w:ascii="Arial" w:hAnsi="Arial" w:cs="Arial"/>
        </w:rPr>
        <w:tab/>
      </w:r>
      <w:r>
        <w:rPr>
          <w:rFonts w:ascii="Arial" w:hAnsi="Arial" w:cs="Arial"/>
          <w:b/>
          <w:sz w:val="24"/>
          <w:szCs w:val="24"/>
        </w:rPr>
        <w:t>Предисловие</w:t>
      </w:r>
    </w:p>
    <w:p w14:paraId="02D40231" w14:textId="1A64B399" w:rsidR="00CD27B9" w:rsidRPr="00CD27B9" w:rsidRDefault="00CD27B9" w:rsidP="00CD27B9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CD27B9">
        <w:rPr>
          <w:rFonts w:cs="Arial"/>
          <w:sz w:val="22"/>
          <w:szCs w:val="22"/>
          <w:lang w:val="ru-RU" w:eastAsia="ru-RU"/>
        </w:rPr>
        <w:t>Евразийский совет по стандартизации, метрологии и сертификации (ЕАСС) представляет собой региональное объединение национальных органов по стандартизации государств, входящих в Содружество Независимых Государств. В дальнейшем возможно вступление в ЕАСС национальных органов по стандартизации других государств.</w:t>
      </w:r>
    </w:p>
    <w:p w14:paraId="65386A8B" w14:textId="422EC64C" w:rsidR="001616B8" w:rsidRDefault="001616B8">
      <w:pPr>
        <w:shd w:val="clear" w:color="auto" w:fill="FFFFFF"/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 xml:space="preserve">Цели, основные принципы и </w:t>
      </w:r>
      <w:r w:rsidR="005B057B">
        <w:rPr>
          <w:rFonts w:cs="Arial"/>
          <w:sz w:val="22"/>
          <w:szCs w:val="22"/>
          <w:lang w:val="ru-RU"/>
        </w:rPr>
        <w:t>общие правила</w:t>
      </w:r>
      <w:r w:rsidRPr="006B1507">
        <w:rPr>
          <w:rFonts w:cs="Arial"/>
          <w:sz w:val="22"/>
          <w:szCs w:val="22"/>
          <w:lang w:val="ru-RU"/>
        </w:rPr>
        <w:t xml:space="preserve"> проведения работ по межгосударственной стандартизации установлены ГОСТ 1.0 «Межгосударственная система стандартизации. Основные положения» и ГОСТ 1.2 «Межгосударственная система стандартизации. Стандарты межгосударственные, правила и рекомендации по межгосударственной стандартизации. Правила разработки, принятия, обновления и отмены».</w:t>
      </w:r>
    </w:p>
    <w:p w14:paraId="405C3B93" w14:textId="77777777" w:rsidR="001616B8" w:rsidRPr="006B1507" w:rsidRDefault="001616B8" w:rsidP="006B1507">
      <w:pPr>
        <w:shd w:val="clear" w:color="auto" w:fill="FFFFFF"/>
        <w:spacing w:before="240" w:after="120" w:line="360" w:lineRule="auto"/>
        <w:ind w:firstLine="510"/>
        <w:jc w:val="both"/>
        <w:rPr>
          <w:rFonts w:cs="Arial"/>
          <w:b/>
          <w:sz w:val="22"/>
          <w:szCs w:val="22"/>
          <w:lang w:val="ru-RU"/>
        </w:rPr>
      </w:pPr>
      <w:r w:rsidRPr="006B1507">
        <w:rPr>
          <w:rFonts w:cs="Arial"/>
          <w:b/>
          <w:bCs/>
          <w:sz w:val="22"/>
          <w:szCs w:val="22"/>
          <w:lang w:val="ru-RU"/>
        </w:rPr>
        <w:t>Сведения о стандарте</w:t>
      </w:r>
    </w:p>
    <w:p w14:paraId="2D665184" w14:textId="77777777" w:rsidR="001616B8" w:rsidRPr="006B1507" w:rsidRDefault="001616B8" w:rsidP="00292813">
      <w:pPr>
        <w:shd w:val="clear" w:color="auto" w:fill="FFFFFF"/>
        <w:tabs>
          <w:tab w:val="left" w:pos="965"/>
        </w:tabs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 xml:space="preserve">1 РАЗРАБОТАН </w:t>
      </w:r>
      <w:r w:rsidR="00D73769" w:rsidRPr="006B1507">
        <w:rPr>
          <w:rFonts w:cs="Arial"/>
          <w:sz w:val="22"/>
          <w:szCs w:val="22"/>
          <w:lang w:val="ru-RU"/>
        </w:rPr>
        <w:t>А</w:t>
      </w:r>
      <w:r w:rsidRPr="006B1507">
        <w:rPr>
          <w:rFonts w:cs="Arial"/>
          <w:sz w:val="22"/>
          <w:szCs w:val="22"/>
          <w:lang w:val="ru-RU"/>
        </w:rPr>
        <w:t>кционерным обществом «Всероссийский научно-исследовательский институт по переработке нефти» (АО «ВНИИ НП»)</w:t>
      </w:r>
    </w:p>
    <w:p w14:paraId="495209FF" w14:textId="77777777" w:rsidR="001616B8" w:rsidRPr="006B1507" w:rsidRDefault="001616B8">
      <w:pPr>
        <w:shd w:val="clear" w:color="auto" w:fill="FFFFFF"/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>2 ВНЕСЕН Федеральным агентством по техническому регулированию и метрологии (Росстандарт)</w:t>
      </w:r>
    </w:p>
    <w:p w14:paraId="6B565BB1" w14:textId="4A8A1651" w:rsidR="001616B8" w:rsidRDefault="001616B8">
      <w:pPr>
        <w:shd w:val="clear" w:color="auto" w:fill="FFFFFF"/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 xml:space="preserve">3 ПРИНЯТ </w:t>
      </w:r>
      <w:r w:rsidR="00420716">
        <w:rPr>
          <w:rFonts w:cs="Arial"/>
          <w:sz w:val="22"/>
          <w:szCs w:val="22"/>
          <w:lang w:val="ru-RU"/>
        </w:rPr>
        <w:t>Евразийским советом по стандартизации, метрологии и сертификации (протокол от                      №                  )</w:t>
      </w:r>
    </w:p>
    <w:p w14:paraId="6B089041" w14:textId="77777777" w:rsidR="001616B8" w:rsidRPr="00420716" w:rsidRDefault="001616B8">
      <w:pPr>
        <w:shd w:val="clear" w:color="auto" w:fill="FFFFFF"/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>За принятие проголосовали: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10"/>
        <w:gridCol w:w="2552"/>
        <w:gridCol w:w="3685"/>
      </w:tblGrid>
      <w:tr w:rsidR="001616B8" w:rsidRPr="00B13358" w14:paraId="5EBDF5A0" w14:textId="77777777" w:rsidTr="00A50273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310AA" w14:textId="77777777" w:rsidR="001616B8" w:rsidRPr="006B1507" w:rsidRDefault="001616B8" w:rsidP="00A50273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sz w:val="22"/>
                <w:szCs w:val="22"/>
                <w:lang w:val="ru-RU"/>
              </w:rPr>
            </w:pPr>
            <w:r w:rsidRPr="006B1507">
              <w:rPr>
                <w:rFonts w:cs="Arial"/>
                <w:sz w:val="22"/>
                <w:szCs w:val="22"/>
                <w:lang w:val="ru-RU"/>
              </w:rPr>
              <w:t>Краткое наименование страны по МК (ИСО 3166) 004</w:t>
            </w:r>
            <w:r w:rsidR="00492F04">
              <w:rPr>
                <w:rFonts w:cs="Arial"/>
                <w:sz w:val="22"/>
                <w:szCs w:val="22"/>
                <w:lang w:val="ru-RU"/>
              </w:rPr>
              <w:sym w:font="Symbol" w:char="F02D"/>
            </w:r>
            <w:r w:rsidRPr="006B1507">
              <w:rPr>
                <w:rFonts w:cs="Arial"/>
                <w:sz w:val="22"/>
                <w:szCs w:val="22"/>
                <w:lang w:val="ru-RU"/>
              </w:rPr>
              <w:t>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317C3" w14:textId="77777777" w:rsidR="001616B8" w:rsidRPr="006B1507" w:rsidRDefault="001616B8">
            <w:pPr>
              <w:tabs>
                <w:tab w:val="left" w:leader="underscore" w:pos="9974"/>
              </w:tabs>
              <w:spacing w:line="360" w:lineRule="auto"/>
              <w:jc w:val="center"/>
              <w:rPr>
                <w:rFonts w:cs="Arial"/>
                <w:sz w:val="22"/>
                <w:szCs w:val="22"/>
                <w:lang w:val="ru-RU"/>
              </w:rPr>
            </w:pPr>
            <w:r w:rsidRPr="006B1507">
              <w:rPr>
                <w:rFonts w:cs="Arial"/>
                <w:sz w:val="22"/>
                <w:szCs w:val="22"/>
                <w:lang w:val="ru-RU"/>
              </w:rPr>
              <w:t xml:space="preserve">Код страны по МК </w:t>
            </w:r>
          </w:p>
          <w:p w14:paraId="6EE34AAF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sz w:val="22"/>
                <w:szCs w:val="22"/>
                <w:lang w:val="ru-RU"/>
              </w:rPr>
            </w:pPr>
            <w:r w:rsidRPr="006B1507">
              <w:rPr>
                <w:rFonts w:cs="Arial"/>
                <w:sz w:val="22"/>
                <w:szCs w:val="22"/>
                <w:lang w:val="ru-RU"/>
              </w:rPr>
              <w:t>(ИСО 3166) 004</w:t>
            </w:r>
            <w:r w:rsidR="00492F04">
              <w:rPr>
                <w:rFonts w:cs="Arial"/>
                <w:sz w:val="22"/>
                <w:szCs w:val="22"/>
                <w:lang w:val="ru-RU"/>
              </w:rPr>
              <w:sym w:font="Symbol" w:char="F02D"/>
            </w:r>
            <w:r w:rsidRPr="006B1507">
              <w:rPr>
                <w:rFonts w:cs="Arial"/>
                <w:sz w:val="22"/>
                <w:szCs w:val="22"/>
                <w:lang w:val="ru-RU"/>
              </w:rPr>
              <w:t>97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51A48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sz w:val="22"/>
                <w:szCs w:val="22"/>
                <w:lang w:val="ru-RU"/>
              </w:rPr>
            </w:pPr>
            <w:r w:rsidRPr="006B1507">
              <w:rPr>
                <w:rFonts w:cs="Arial"/>
                <w:sz w:val="22"/>
                <w:szCs w:val="22"/>
                <w:lang w:val="ru-RU"/>
              </w:rPr>
              <w:t>Сокращенное наименование национального органа по стандартизации</w:t>
            </w:r>
          </w:p>
        </w:tc>
      </w:tr>
      <w:tr w:rsidR="001616B8" w:rsidRPr="00B13358" w14:paraId="6C526D79" w14:textId="77777777" w:rsidTr="00A50273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4E12E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ind w:firstLine="510"/>
              <w:jc w:val="both"/>
              <w:rPr>
                <w:rFonts w:cs="Arial"/>
                <w:sz w:val="22"/>
                <w:szCs w:val="22"/>
                <w:lang w:val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F6452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ind w:firstLine="510"/>
              <w:jc w:val="both"/>
              <w:rPr>
                <w:rFonts w:cs="Arial"/>
                <w:sz w:val="22"/>
                <w:szCs w:val="22"/>
                <w:lang w:val="ru-RU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889FD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ind w:firstLine="510"/>
              <w:jc w:val="both"/>
              <w:rPr>
                <w:rFonts w:cs="Arial"/>
                <w:sz w:val="22"/>
                <w:szCs w:val="22"/>
                <w:lang w:val="ru-RU"/>
              </w:rPr>
            </w:pPr>
          </w:p>
        </w:tc>
      </w:tr>
    </w:tbl>
    <w:p w14:paraId="313EAE7F" w14:textId="38871731" w:rsidR="001616B8" w:rsidRPr="006B1507" w:rsidRDefault="001616B8">
      <w:pPr>
        <w:spacing w:before="120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 xml:space="preserve">4 ВЗАМЕН </w:t>
      </w:r>
      <w:r w:rsidRPr="006B1507">
        <w:rPr>
          <w:rFonts w:cs="Arial"/>
          <w:bCs/>
          <w:sz w:val="22"/>
          <w:szCs w:val="22"/>
          <w:lang w:val="ru-RU"/>
        </w:rPr>
        <w:t xml:space="preserve">ГОСТ </w:t>
      </w:r>
      <w:r w:rsidR="00210053">
        <w:rPr>
          <w:rFonts w:cs="Arial"/>
          <w:bCs/>
          <w:sz w:val="22"/>
          <w:szCs w:val="22"/>
          <w:lang w:val="ru-RU"/>
        </w:rPr>
        <w:t>5985</w:t>
      </w:r>
      <w:r w:rsidR="00492F04">
        <w:rPr>
          <w:rFonts w:cs="Arial"/>
          <w:bCs/>
          <w:sz w:val="22"/>
          <w:szCs w:val="22"/>
        </w:rPr>
        <w:sym w:font="Symbol" w:char="F02D"/>
      </w:r>
      <w:r w:rsidR="00210053">
        <w:rPr>
          <w:rFonts w:cs="Arial"/>
          <w:bCs/>
          <w:sz w:val="22"/>
          <w:szCs w:val="22"/>
          <w:lang w:val="ru-RU"/>
        </w:rPr>
        <w:t>79</w:t>
      </w:r>
      <w:r w:rsidRPr="006B1507">
        <w:rPr>
          <w:rFonts w:cs="Arial"/>
          <w:sz w:val="22"/>
          <w:szCs w:val="22"/>
          <w:lang w:val="ru-RU"/>
        </w:rPr>
        <w:t xml:space="preserve">   </w:t>
      </w:r>
    </w:p>
    <w:p w14:paraId="4CB91B92" w14:textId="77777777" w:rsidR="001616B8" w:rsidRPr="00920716" w:rsidRDefault="001616B8">
      <w:pPr>
        <w:shd w:val="clear" w:color="auto" w:fill="FFFFFF"/>
        <w:ind w:firstLine="510"/>
        <w:jc w:val="both"/>
        <w:rPr>
          <w:rFonts w:cs="Arial"/>
          <w:sz w:val="22"/>
          <w:szCs w:val="22"/>
          <w:lang w:val="ru-RU"/>
        </w:rPr>
      </w:pPr>
    </w:p>
    <w:p w14:paraId="74639D48" w14:textId="3478D33F" w:rsidR="001616B8" w:rsidRPr="006B1507" w:rsidRDefault="001616B8" w:rsidP="001C6240">
      <w:pPr>
        <w:spacing w:line="360" w:lineRule="auto"/>
        <w:ind w:firstLine="510"/>
        <w:jc w:val="both"/>
        <w:rPr>
          <w:rFonts w:cs="Arial"/>
          <w:i/>
          <w:sz w:val="22"/>
          <w:szCs w:val="22"/>
          <w:lang w:val="ru-RU"/>
        </w:rPr>
      </w:pPr>
      <w:r w:rsidRPr="006B1507">
        <w:rPr>
          <w:rFonts w:cs="Arial"/>
          <w:i/>
          <w:sz w:val="22"/>
          <w:szCs w:val="22"/>
          <w:lang w:val="ru-RU"/>
        </w:rPr>
        <w:t>Информация о введении в действие (прекращении действия) настоящего стандарта и изменений к нему на территории указанных выше государств публику</w:t>
      </w:r>
      <w:r w:rsidR="00810424">
        <w:rPr>
          <w:rFonts w:cs="Arial"/>
          <w:i/>
          <w:sz w:val="22"/>
          <w:szCs w:val="22"/>
          <w:lang w:val="ru-RU"/>
        </w:rPr>
        <w:t>ется в указателях национальных</w:t>
      </w:r>
      <w:r w:rsidRPr="006B1507">
        <w:rPr>
          <w:rFonts w:cs="Arial"/>
          <w:i/>
          <w:sz w:val="22"/>
          <w:szCs w:val="22"/>
          <w:lang w:val="ru-RU"/>
        </w:rPr>
        <w:t xml:space="preserve"> стандартов, издаваемых в этих государствах</w:t>
      </w:r>
      <w:r w:rsidR="00810424">
        <w:rPr>
          <w:rFonts w:cs="Arial"/>
          <w:i/>
          <w:sz w:val="22"/>
          <w:szCs w:val="22"/>
          <w:lang w:val="ru-RU"/>
        </w:rPr>
        <w:t>, а также в сети Интернет на сайтах соответствующих национальных органов по стандартизации</w:t>
      </w:r>
      <w:r w:rsidRPr="006B1507">
        <w:rPr>
          <w:rFonts w:cs="Arial"/>
          <w:i/>
          <w:sz w:val="22"/>
          <w:szCs w:val="22"/>
          <w:lang w:val="ru-RU"/>
        </w:rPr>
        <w:t xml:space="preserve">. </w:t>
      </w:r>
    </w:p>
    <w:p w14:paraId="2C95CCEB" w14:textId="18E24B8D" w:rsidR="001616B8" w:rsidRPr="006B1507" w:rsidRDefault="00810424" w:rsidP="00545850">
      <w:pPr>
        <w:spacing w:line="360" w:lineRule="auto"/>
        <w:ind w:firstLine="510"/>
        <w:jc w:val="both"/>
        <w:rPr>
          <w:rFonts w:cs="Arial"/>
          <w:i/>
          <w:sz w:val="22"/>
          <w:szCs w:val="22"/>
          <w:lang w:val="ru-RU"/>
        </w:rPr>
      </w:pPr>
      <w:r>
        <w:rPr>
          <w:rFonts w:cs="Arial"/>
          <w:i/>
          <w:sz w:val="22"/>
          <w:szCs w:val="22"/>
          <w:lang w:val="ru-RU"/>
        </w:rPr>
        <w:t>В случае пересмотра, изменения или отмены настоящего стандарта соответствующая информация будет опубликована на официальном интернет-сайте Межгосударственного совета по стандартизации, метрологии и сертификации в каталоге «Межгосударственные стандарты</w:t>
      </w:r>
      <w:r w:rsidR="001616B8" w:rsidRPr="006B1507">
        <w:rPr>
          <w:rFonts w:cs="Arial"/>
          <w:i/>
          <w:sz w:val="22"/>
          <w:szCs w:val="22"/>
          <w:lang w:val="ru-RU"/>
        </w:rPr>
        <w:t>».</w:t>
      </w:r>
    </w:p>
    <w:p w14:paraId="6BFCD822" w14:textId="696EC6CA" w:rsidR="00094235" w:rsidRPr="005140DE" w:rsidRDefault="00094235" w:rsidP="005140DE">
      <w:pPr>
        <w:spacing w:before="240" w:after="120" w:line="360" w:lineRule="auto"/>
        <w:jc w:val="center"/>
        <w:rPr>
          <w:rFonts w:cs="Arial"/>
          <w:b/>
          <w:lang w:val="ru-RU"/>
        </w:rPr>
        <w:sectPr w:rsidR="00094235" w:rsidRPr="005140DE" w:rsidSect="00545850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pgSz w:w="11907" w:h="16840" w:code="9"/>
          <w:pgMar w:top="1134" w:right="851" w:bottom="1134" w:left="1418" w:header="567" w:footer="567" w:gutter="0"/>
          <w:pgNumType w:fmt="upperRoman" w:start="1"/>
          <w:cols w:space="708"/>
          <w:titlePg/>
          <w:docGrid w:linePitch="326"/>
        </w:sectPr>
      </w:pPr>
    </w:p>
    <w:p w14:paraId="5DFC89E2" w14:textId="442DCD5B" w:rsidR="001616B8" w:rsidRDefault="001616B8">
      <w:pPr>
        <w:shd w:val="clear" w:color="auto" w:fill="FFFFFF"/>
        <w:spacing w:before="240" w:after="120"/>
        <w:jc w:val="center"/>
        <w:rPr>
          <w:rFonts w:cs="Arial"/>
          <w:b/>
          <w:bCs/>
          <w:spacing w:val="170"/>
          <w:lang w:val="ru-RU"/>
        </w:rPr>
      </w:pPr>
      <w:r>
        <w:rPr>
          <w:rFonts w:cs="Arial"/>
          <w:b/>
          <w:bCs/>
          <w:spacing w:val="170"/>
          <w:lang w:val="ru-RU"/>
        </w:rPr>
        <w:lastRenderedPageBreak/>
        <w:t>МЕЖГОСУДАРСТВЕННЫЙ</w:t>
      </w:r>
      <w:r w:rsidR="00545850">
        <w:rPr>
          <w:rFonts w:cs="Arial"/>
          <w:b/>
          <w:bCs/>
          <w:spacing w:val="170"/>
          <w:lang w:val="ru-RU"/>
        </w:rPr>
        <w:t xml:space="preserve"> </w:t>
      </w:r>
      <w:r>
        <w:rPr>
          <w:rFonts w:cs="Arial"/>
          <w:b/>
          <w:bCs/>
          <w:spacing w:val="170"/>
          <w:lang w:val="ru-RU"/>
        </w:rPr>
        <w:t>СТАНДАРТ</w:t>
      </w:r>
    </w:p>
    <w:tbl>
      <w:tblPr>
        <w:tblW w:w="9480" w:type="dxa"/>
        <w:jc w:val="center"/>
        <w:tblBorders>
          <w:top w:val="single" w:sz="4" w:space="0" w:color="auto"/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480"/>
      </w:tblGrid>
      <w:tr w:rsidR="001616B8" w:rsidRPr="00233B24" w14:paraId="5B1D3531" w14:textId="77777777">
        <w:trPr>
          <w:trHeight w:val="1432"/>
          <w:jc w:val="center"/>
        </w:trPr>
        <w:tc>
          <w:tcPr>
            <w:tcW w:w="9480" w:type="dxa"/>
          </w:tcPr>
          <w:p w14:paraId="3C4294EB" w14:textId="71B805CB" w:rsidR="001616B8" w:rsidRDefault="00233B24" w:rsidP="00233B24">
            <w:pPr>
              <w:spacing w:before="120" w:line="360" w:lineRule="auto"/>
              <w:jc w:val="center"/>
              <w:rPr>
                <w:rFonts w:cs="Arial"/>
                <w:b/>
                <w:bCs/>
                <w:lang w:val="ru-RU"/>
              </w:rPr>
            </w:pPr>
            <w:r>
              <w:rPr>
                <w:rFonts w:cs="Arial"/>
                <w:b/>
                <w:bCs/>
                <w:lang w:val="ru-RU"/>
              </w:rPr>
              <w:t>НЕФТЕПРОДУКТЫ</w:t>
            </w:r>
            <w:r w:rsidR="001616B8">
              <w:rPr>
                <w:rFonts w:cs="Arial"/>
                <w:b/>
                <w:bCs/>
                <w:lang w:val="ru-RU"/>
              </w:rPr>
              <w:t xml:space="preserve"> </w:t>
            </w:r>
          </w:p>
          <w:p w14:paraId="6157D1D6" w14:textId="580C27E9" w:rsidR="001616B8" w:rsidRDefault="00210053" w:rsidP="00233B24">
            <w:pPr>
              <w:spacing w:line="360" w:lineRule="auto"/>
              <w:jc w:val="center"/>
              <w:rPr>
                <w:rFonts w:cs="Arial"/>
                <w:b/>
                <w:bCs/>
                <w:lang w:val="ru-RU"/>
              </w:rPr>
            </w:pPr>
            <w:r>
              <w:rPr>
                <w:rFonts w:cs="Arial"/>
                <w:b/>
                <w:lang w:val="ru-RU" w:eastAsia="ru-RU"/>
              </w:rPr>
              <w:t>Метод определения кислотности и кислотного числа</w:t>
            </w:r>
            <w:r w:rsidR="001616B8">
              <w:rPr>
                <w:rFonts w:cs="Arial"/>
                <w:b/>
                <w:lang w:val="ru-RU" w:eastAsia="ru-RU"/>
              </w:rPr>
              <w:t xml:space="preserve"> </w:t>
            </w:r>
            <w:r w:rsidR="001616B8">
              <w:rPr>
                <w:rFonts w:cs="Arial"/>
                <w:b/>
                <w:bCs/>
                <w:lang w:val="ru-RU"/>
              </w:rPr>
              <w:t xml:space="preserve">  </w:t>
            </w:r>
          </w:p>
          <w:p w14:paraId="0119F01D" w14:textId="76555629" w:rsidR="001616B8" w:rsidRPr="00233B24" w:rsidRDefault="00233B24" w:rsidP="00210053">
            <w:pPr>
              <w:spacing w:line="360" w:lineRule="auto"/>
              <w:jc w:val="center"/>
              <w:rPr>
                <w:rFonts w:cs="Arial"/>
              </w:rPr>
            </w:pPr>
            <w:r w:rsidRPr="00233B24">
              <w:rPr>
                <w:rFonts w:cs="Arial"/>
                <w:bCs/>
              </w:rPr>
              <w:t>Petroleum</w:t>
            </w:r>
            <w:r w:rsidR="001616B8" w:rsidRPr="00233B24">
              <w:rPr>
                <w:rFonts w:cs="Arial"/>
                <w:bCs/>
              </w:rPr>
              <w:t xml:space="preserve"> </w:t>
            </w:r>
            <w:r>
              <w:rPr>
                <w:rFonts w:cs="Arial"/>
              </w:rPr>
              <w:t xml:space="preserve">products. </w:t>
            </w:r>
            <w:r w:rsidR="00210053">
              <w:rPr>
                <w:rFonts w:cs="Arial"/>
              </w:rPr>
              <w:t>Method for determination of acidity and acid number</w:t>
            </w:r>
            <w:r w:rsidR="001616B8" w:rsidRPr="00233B24">
              <w:rPr>
                <w:rFonts w:cs="Arial"/>
              </w:rPr>
              <w:t xml:space="preserve"> </w:t>
            </w:r>
          </w:p>
        </w:tc>
      </w:tr>
    </w:tbl>
    <w:p w14:paraId="0A8E7C89" w14:textId="77777777" w:rsidR="001616B8" w:rsidRDefault="001616B8" w:rsidP="006939BC">
      <w:pPr>
        <w:shd w:val="clear" w:color="auto" w:fill="FFFFFF"/>
        <w:tabs>
          <w:tab w:val="left" w:leader="underscore" w:pos="10166"/>
        </w:tabs>
        <w:spacing w:before="240" w:after="120"/>
        <w:jc w:val="right"/>
        <w:rPr>
          <w:rFonts w:cs="Arial"/>
          <w:lang w:val="ru-RU"/>
        </w:rPr>
      </w:pPr>
      <w:r>
        <w:rPr>
          <w:rFonts w:cs="Arial"/>
          <w:lang w:val="ru-RU"/>
        </w:rPr>
        <w:t>Дата введения__________</w:t>
      </w:r>
    </w:p>
    <w:p w14:paraId="174C49A5" w14:textId="77777777" w:rsidR="002E7B43" w:rsidRPr="00641D85" w:rsidRDefault="002E7B43" w:rsidP="002E7B43">
      <w:pPr>
        <w:pStyle w:val="1"/>
      </w:pPr>
      <w:bookmarkStart w:id="0" w:name="_Toc5906824"/>
      <w:bookmarkStart w:id="1" w:name="_Toc5906990"/>
      <w:bookmarkStart w:id="2" w:name="_Toc8059241"/>
      <w:bookmarkStart w:id="3" w:name="_Toc383604891"/>
      <w:bookmarkStart w:id="4" w:name="_Toc383605066"/>
      <w:bookmarkStart w:id="5" w:name="_Toc410305102"/>
      <w:bookmarkStart w:id="6" w:name="_Toc419383472"/>
      <w:bookmarkStart w:id="7" w:name="_Toc438818789"/>
      <w:bookmarkStart w:id="8" w:name="_Toc438819045"/>
      <w:bookmarkStart w:id="9" w:name="_Toc438819347"/>
      <w:bookmarkStart w:id="10" w:name="_Toc442101613"/>
      <w:bookmarkStart w:id="11" w:name="_Toc447789551"/>
      <w:bookmarkStart w:id="12" w:name="_Toc469479819"/>
      <w:bookmarkStart w:id="13" w:name="_Toc482179965"/>
      <w:bookmarkStart w:id="14" w:name="_Toc505557778"/>
      <w:bookmarkStart w:id="15" w:name="_Toc532281108"/>
      <w:bookmarkStart w:id="16" w:name="_Toc533379351"/>
      <w:bookmarkStart w:id="17" w:name="_Toc533379546"/>
      <w:bookmarkStart w:id="18" w:name="_Toc533603824"/>
      <w:bookmarkStart w:id="19" w:name="_Toc533661330"/>
      <w:bookmarkStart w:id="20" w:name="_Toc533661686"/>
      <w:r w:rsidRPr="00641D85">
        <w:t>1 Область применения</w:t>
      </w:r>
      <w:bookmarkEnd w:id="0"/>
      <w:bookmarkEnd w:id="1"/>
      <w:bookmarkEnd w:id="2"/>
    </w:p>
    <w:p w14:paraId="5CEA5D47" w14:textId="4E8E1383" w:rsidR="00210053" w:rsidRDefault="002E7B43" w:rsidP="002E7B43">
      <w:pPr>
        <w:spacing w:line="360" w:lineRule="auto"/>
        <w:ind w:firstLine="510"/>
        <w:jc w:val="both"/>
        <w:rPr>
          <w:rFonts w:cs="Arial"/>
          <w:lang w:val="ru-RU"/>
        </w:rPr>
      </w:pPr>
      <w:r>
        <w:rPr>
          <w:rFonts w:cs="Arial"/>
          <w:lang w:val="ru-RU"/>
        </w:rPr>
        <w:t>Настоящий стандарт</w:t>
      </w:r>
      <w:r w:rsidRPr="00233B24">
        <w:rPr>
          <w:rFonts w:cs="Arial"/>
          <w:lang w:val="ru-RU"/>
        </w:rPr>
        <w:t xml:space="preserve"> </w:t>
      </w:r>
      <w:r w:rsidR="00210053">
        <w:rPr>
          <w:rFonts w:cs="Arial"/>
          <w:lang w:val="ru-RU"/>
        </w:rPr>
        <w:t>распространяется на светлые нефтепродукты (бензины, лигроины, керосины, дизельное топливо, топливо для реактивных двигателей), нелегированные масла, специальные масла и углеводородные пластичные смазки и устанавливает методы определения кислотности и кислотного числа.</w:t>
      </w:r>
    </w:p>
    <w:p w14:paraId="1D203CD8" w14:textId="77777777" w:rsidR="002E7B43" w:rsidRPr="00641D85" w:rsidRDefault="002E7B43" w:rsidP="002E7B43">
      <w:pPr>
        <w:pStyle w:val="1"/>
      </w:pPr>
      <w:bookmarkStart w:id="21" w:name="_Toc5906825"/>
      <w:bookmarkStart w:id="22" w:name="_Toc5906991"/>
      <w:bookmarkStart w:id="23" w:name="_Toc8059242"/>
      <w:r w:rsidRPr="00641D85">
        <w:t>2 Нормативные ссылки</w:t>
      </w:r>
      <w:bookmarkEnd w:id="21"/>
      <w:bookmarkEnd w:id="22"/>
      <w:bookmarkEnd w:id="23"/>
    </w:p>
    <w:p w14:paraId="78CADE51" w14:textId="2C613820" w:rsidR="002E7B43" w:rsidRDefault="002E7B43" w:rsidP="002E7B43">
      <w:pPr>
        <w:spacing w:line="360" w:lineRule="auto"/>
        <w:ind w:firstLine="510"/>
        <w:jc w:val="both"/>
        <w:rPr>
          <w:rFonts w:cs="Arial"/>
          <w:bCs/>
          <w:spacing w:val="-3"/>
          <w:lang w:val="ru-RU"/>
        </w:rPr>
      </w:pPr>
      <w:r>
        <w:rPr>
          <w:rFonts w:cs="Arial"/>
          <w:bCs/>
          <w:spacing w:val="-3"/>
          <w:lang w:val="ru-RU"/>
        </w:rPr>
        <w:t>В настоящем стандарте использованы ссылки на следующие межгосударственные стандарты:</w:t>
      </w:r>
      <w:r w:rsidR="00FD53C7">
        <w:rPr>
          <w:rFonts w:cs="Arial"/>
          <w:bCs/>
          <w:spacing w:val="-3"/>
          <w:lang w:val="ru-RU"/>
        </w:rPr>
        <w:t xml:space="preserve"> </w:t>
      </w:r>
    </w:p>
    <w:p w14:paraId="30B570CE" w14:textId="50B6E7D6" w:rsidR="00FA1992" w:rsidRDefault="00FA1992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bookmarkStart w:id="24" w:name="_Toc5906826"/>
      <w:bookmarkStart w:id="25" w:name="_Toc5906992"/>
      <w:bookmarkStart w:id="26" w:name="_Toc8052366"/>
      <w:bookmarkStart w:id="27" w:name="_Toc8059243"/>
      <w:r w:rsidRPr="00E5645B">
        <w:rPr>
          <w:rFonts w:cs="Arial"/>
          <w:bCs/>
          <w:kern w:val="36"/>
          <w:lang w:val="ru-RU" w:eastAsia="ru-RU"/>
        </w:rPr>
        <w:t xml:space="preserve">ГОСТ </w:t>
      </w:r>
      <w:r w:rsidR="008E07E2">
        <w:rPr>
          <w:rFonts w:cs="Arial"/>
          <w:bCs/>
          <w:kern w:val="36"/>
          <w:lang w:val="ru-RU" w:eastAsia="ru-RU"/>
        </w:rPr>
        <w:t>25336 Посуда и оборудование лабораторные стеклянные. Типы, основные параметры и размеры</w:t>
      </w:r>
    </w:p>
    <w:p w14:paraId="737E6289" w14:textId="4FBA030B" w:rsidR="006112D0" w:rsidRDefault="006112D0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 w:rsidRPr="00861288">
        <w:rPr>
          <w:rFonts w:cs="Arial"/>
          <w:bCs/>
          <w:kern w:val="36"/>
          <w:lang w:val="ru-RU" w:eastAsia="ru-RU"/>
        </w:rPr>
        <w:t>ГОСТ 1770</w:t>
      </w:r>
      <w:r w:rsidR="00861288">
        <w:rPr>
          <w:rFonts w:cs="Arial"/>
          <w:bCs/>
          <w:kern w:val="36"/>
          <w:lang w:val="ru-RU" w:eastAsia="ru-RU"/>
        </w:rPr>
        <w:t xml:space="preserve"> (ИСО 1042, ИСО 4788</w:t>
      </w:r>
      <w:r>
        <w:rPr>
          <w:rFonts w:cs="Arial"/>
          <w:bCs/>
          <w:kern w:val="36"/>
          <w:lang w:val="ru-RU" w:eastAsia="ru-RU"/>
        </w:rPr>
        <w:t>) Посуда мерная лабораторная стеклянная. Цилиндры, мензурки, колбы, пробирки. Общие технические условия</w:t>
      </w:r>
    </w:p>
    <w:p w14:paraId="7451526B" w14:textId="5C0937BD" w:rsidR="00882BFB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2517</w:t>
      </w:r>
      <w:r w:rsidR="00431E13">
        <w:rPr>
          <w:rFonts w:cs="Arial"/>
          <w:bCs/>
          <w:kern w:val="36"/>
          <w:lang w:val="ru-RU" w:eastAsia="ru-RU"/>
        </w:rPr>
        <w:t xml:space="preserve"> </w:t>
      </w:r>
      <w:r w:rsidR="00431E13" w:rsidRPr="00431E13">
        <w:rPr>
          <w:rFonts w:cs="Arial"/>
          <w:bCs/>
          <w:kern w:val="36"/>
          <w:lang w:val="ru-RU" w:eastAsia="ru-RU"/>
        </w:rPr>
        <w:t>Нефть и нефтепродукты. Методы отбора проб</w:t>
      </w:r>
    </w:p>
    <w:p w14:paraId="2045CFB7" w14:textId="5E70D1CE" w:rsidR="00F648B2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4919.1</w:t>
      </w:r>
      <w:r w:rsidR="009C54E4">
        <w:rPr>
          <w:rFonts w:cs="Arial"/>
          <w:bCs/>
          <w:kern w:val="36"/>
          <w:lang w:val="ru-RU" w:eastAsia="ru-RU"/>
        </w:rPr>
        <w:t xml:space="preserve"> </w:t>
      </w:r>
      <w:r w:rsidR="009C54E4" w:rsidRPr="009C54E4">
        <w:rPr>
          <w:rFonts w:cs="Arial"/>
          <w:bCs/>
          <w:kern w:val="36"/>
          <w:lang w:val="ru-RU" w:eastAsia="ru-RU"/>
        </w:rPr>
        <w:t>Реактивы и особо чистые вещества. Методы приготовления растворов индикаторов</w:t>
      </w:r>
    </w:p>
    <w:p w14:paraId="1A6A196D" w14:textId="6459ED35" w:rsidR="00F648B2" w:rsidRDefault="00356BC6" w:rsidP="00130ABE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5955</w:t>
      </w:r>
      <w:r w:rsidR="00130ABE">
        <w:rPr>
          <w:rFonts w:cs="Arial"/>
          <w:bCs/>
          <w:kern w:val="36"/>
          <w:lang w:val="ru-RU" w:eastAsia="ru-RU"/>
        </w:rPr>
        <w:t xml:space="preserve"> </w:t>
      </w:r>
      <w:r w:rsidR="00130ABE" w:rsidRPr="00130ABE">
        <w:rPr>
          <w:rFonts w:cs="Arial"/>
          <w:bCs/>
          <w:kern w:val="36"/>
          <w:lang w:val="ru-RU" w:eastAsia="ru-RU"/>
        </w:rPr>
        <w:t>Реактивы</w:t>
      </w:r>
      <w:r w:rsidR="00AE2284">
        <w:rPr>
          <w:rFonts w:cs="Arial"/>
          <w:bCs/>
          <w:kern w:val="36"/>
          <w:lang w:val="ru-RU" w:eastAsia="ru-RU"/>
        </w:rPr>
        <w:t xml:space="preserve">. Бензол. </w:t>
      </w:r>
      <w:r w:rsidR="00130ABE" w:rsidRPr="00130ABE">
        <w:rPr>
          <w:rFonts w:cs="Arial"/>
          <w:bCs/>
          <w:kern w:val="36"/>
          <w:lang w:val="ru-RU" w:eastAsia="ru-RU"/>
        </w:rPr>
        <w:t>Технические условия</w:t>
      </w:r>
    </w:p>
    <w:p w14:paraId="7D42688C" w14:textId="5E2DF36C" w:rsidR="00F648B2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6341</w:t>
      </w:r>
      <w:r w:rsidR="00A6672D">
        <w:rPr>
          <w:rFonts w:cs="Arial"/>
          <w:bCs/>
          <w:kern w:val="36"/>
          <w:lang w:val="ru-RU" w:eastAsia="ru-RU"/>
        </w:rPr>
        <w:t xml:space="preserve"> </w:t>
      </w:r>
      <w:r w:rsidR="00A6672D" w:rsidRPr="00A6672D">
        <w:rPr>
          <w:rFonts w:cs="Arial"/>
          <w:bCs/>
          <w:kern w:val="36"/>
          <w:lang w:val="ru-RU" w:eastAsia="ru-RU"/>
        </w:rPr>
        <w:t xml:space="preserve">Реактивы. </w:t>
      </w:r>
      <w:r w:rsidR="00A6672D">
        <w:rPr>
          <w:rFonts w:cs="Arial"/>
          <w:bCs/>
          <w:kern w:val="36"/>
          <w:lang w:val="ru-RU" w:eastAsia="ru-RU"/>
        </w:rPr>
        <w:t>Кислота янтарная</w:t>
      </w:r>
      <w:r w:rsidR="00A6672D" w:rsidRPr="00A6672D">
        <w:rPr>
          <w:rFonts w:cs="Arial"/>
          <w:bCs/>
          <w:kern w:val="36"/>
          <w:lang w:val="ru-RU" w:eastAsia="ru-RU"/>
        </w:rPr>
        <w:t>. Технические условия</w:t>
      </w:r>
    </w:p>
    <w:p w14:paraId="75A6344D" w14:textId="49CA6707" w:rsidR="009D0F45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 xml:space="preserve">ГОСТ 9147 </w:t>
      </w:r>
      <w:r w:rsidR="000E756D">
        <w:rPr>
          <w:rFonts w:cs="Arial"/>
          <w:bCs/>
          <w:kern w:val="36"/>
          <w:lang w:val="ru-RU" w:eastAsia="ru-RU"/>
        </w:rPr>
        <w:t>Посуда и оборудование лабораторные фарфоровые. Технические условия</w:t>
      </w:r>
    </w:p>
    <w:p w14:paraId="48C3C989" w14:textId="3AA11BF9" w:rsidR="009D0F45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 xml:space="preserve">ГОСТ 9410 </w:t>
      </w:r>
      <w:r w:rsidR="00074B9B" w:rsidRPr="00074B9B">
        <w:rPr>
          <w:rFonts w:cs="Arial"/>
          <w:bCs/>
          <w:kern w:val="36"/>
          <w:lang w:val="ru-RU" w:eastAsia="ru-RU"/>
        </w:rPr>
        <w:t>Ксилол нефтяной. Технические условия</w:t>
      </w:r>
    </w:p>
    <w:p w14:paraId="37BF4F52" w14:textId="7B9D1FB5" w:rsidR="009D0F45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 xml:space="preserve">ГОСТ 9572 </w:t>
      </w:r>
      <w:r w:rsidR="00795A96" w:rsidRPr="00795A96">
        <w:rPr>
          <w:rFonts w:cs="Arial"/>
          <w:bCs/>
          <w:kern w:val="36"/>
          <w:lang w:val="ru-RU" w:eastAsia="ru-RU"/>
        </w:rPr>
        <w:t>Бензол нефтяной. Технические условия</w:t>
      </w:r>
    </w:p>
    <w:p w14:paraId="64FA2975" w14:textId="1037056E" w:rsidR="009D0F45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 xml:space="preserve">ГОСТ 9880 </w:t>
      </w:r>
      <w:r w:rsidR="00B06E20" w:rsidRPr="00B06E20">
        <w:rPr>
          <w:rFonts w:cs="Arial"/>
          <w:bCs/>
          <w:kern w:val="36"/>
          <w:lang w:val="ru-RU" w:eastAsia="ru-RU"/>
        </w:rPr>
        <w:t>Толуол каменноугольный и сланцевый. Технические условия</w:t>
      </w:r>
    </w:p>
    <w:p w14:paraId="75CF97D9" w14:textId="79D38864" w:rsidR="009D0F45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 xml:space="preserve">ГОСТ 9949 </w:t>
      </w:r>
      <w:r w:rsidR="00016BFE" w:rsidRPr="00016BFE">
        <w:rPr>
          <w:rFonts w:cs="Arial"/>
          <w:bCs/>
          <w:kern w:val="36"/>
          <w:lang w:val="ru-RU" w:eastAsia="ru-RU"/>
        </w:rPr>
        <w:t>Ксилол каменноугольный. Технические условия</w:t>
      </w:r>
    </w:p>
    <w:p w14:paraId="5BD087DB" w14:textId="0CD5DB13" w:rsidR="0075588A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 xml:space="preserve">ГОСТ 14710 </w:t>
      </w:r>
      <w:r w:rsidR="003C0F8B" w:rsidRPr="003C0F8B">
        <w:rPr>
          <w:rFonts w:cs="Arial"/>
          <w:bCs/>
          <w:kern w:val="36"/>
          <w:lang w:val="ru-RU" w:eastAsia="ru-RU"/>
        </w:rPr>
        <w:t>Толуол нефтяной. Технические условия</w:t>
      </w:r>
    </w:p>
    <w:p w14:paraId="583A3502" w14:textId="5D705556" w:rsidR="008E07E2" w:rsidRPr="00E5645B" w:rsidRDefault="00356BC6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lastRenderedPageBreak/>
        <w:t xml:space="preserve">ГОСТ 18300 </w:t>
      </w:r>
      <w:r w:rsidR="00F820DD" w:rsidRPr="00F820DD">
        <w:rPr>
          <w:rFonts w:cs="Arial"/>
          <w:bCs/>
          <w:kern w:val="36"/>
          <w:lang w:val="ru-RU" w:eastAsia="ru-RU"/>
        </w:rPr>
        <w:t>Спирт этиловый ректификованный технический. Технические условия</w:t>
      </w:r>
      <w:r w:rsidR="006D2EDF">
        <w:rPr>
          <w:rStyle w:val="a6"/>
          <w:rFonts w:cs="Arial"/>
          <w:bCs/>
          <w:kern w:val="36"/>
          <w:lang w:val="ru-RU" w:eastAsia="ru-RU"/>
        </w:rPr>
        <w:footnoteReference w:id="1"/>
      </w:r>
    </w:p>
    <w:bookmarkEnd w:id="24"/>
    <w:bookmarkEnd w:id="25"/>
    <w:bookmarkEnd w:id="26"/>
    <w:bookmarkEnd w:id="27"/>
    <w:p w14:paraId="5CBDDD26" w14:textId="0D4FA611" w:rsidR="002E7B43" w:rsidRDefault="002E7B43" w:rsidP="002E7B43">
      <w:pPr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>
        <w:rPr>
          <w:rFonts w:cs="Arial"/>
          <w:spacing w:val="40"/>
          <w:sz w:val="22"/>
          <w:szCs w:val="22"/>
          <w:lang w:val="ru-RU"/>
        </w:rPr>
        <w:t xml:space="preserve">Примечание </w:t>
      </w:r>
      <w:r>
        <w:rPr>
          <w:rFonts w:cs="Arial"/>
          <w:sz w:val="22"/>
          <w:szCs w:val="22"/>
        </w:rPr>
        <w:sym w:font="Symbol" w:char="F02D"/>
      </w:r>
      <w:r>
        <w:rPr>
          <w:rFonts w:cs="Arial"/>
          <w:sz w:val="22"/>
          <w:szCs w:val="22"/>
          <w:lang w:val="ru-RU"/>
        </w:rPr>
        <w:t xml:space="preserve"> При пользовании настоящим стандартом целесообразно проверить действие ссылочных стандартов и классификаторов</w:t>
      </w:r>
      <w:r w:rsidR="00ED13B8">
        <w:rPr>
          <w:rFonts w:cs="Arial"/>
          <w:sz w:val="22"/>
          <w:szCs w:val="22"/>
          <w:lang w:val="ru-RU"/>
        </w:rPr>
        <w:t xml:space="preserve"> на официальном интернет-сайте Межгосударственного совета по стандартизации, метрологии и сертификации (</w:t>
      </w:r>
      <w:hyperlink r:id="rId15" w:history="1">
        <w:r w:rsidR="00ED13B8" w:rsidRPr="00C25A55">
          <w:rPr>
            <w:rStyle w:val="a7"/>
            <w:rFonts w:cs="Arial"/>
            <w:sz w:val="22"/>
            <w:szCs w:val="22"/>
          </w:rPr>
          <w:t>www</w:t>
        </w:r>
        <w:r w:rsidR="00ED13B8" w:rsidRPr="00ED13B8">
          <w:rPr>
            <w:rStyle w:val="a7"/>
            <w:rFonts w:cs="Arial"/>
            <w:sz w:val="22"/>
            <w:szCs w:val="22"/>
            <w:lang w:val="ru-RU"/>
          </w:rPr>
          <w:t>.</w:t>
        </w:r>
        <w:r w:rsidR="00ED13B8" w:rsidRPr="00C25A55">
          <w:rPr>
            <w:rStyle w:val="a7"/>
            <w:rFonts w:cs="Arial"/>
            <w:sz w:val="22"/>
            <w:szCs w:val="22"/>
          </w:rPr>
          <w:t>easc</w:t>
        </w:r>
        <w:r w:rsidR="00ED13B8" w:rsidRPr="00ED13B8">
          <w:rPr>
            <w:rStyle w:val="a7"/>
            <w:rFonts w:cs="Arial"/>
            <w:sz w:val="22"/>
            <w:szCs w:val="22"/>
            <w:lang w:val="ru-RU"/>
          </w:rPr>
          <w:t>.</w:t>
        </w:r>
        <w:r w:rsidR="00ED13B8" w:rsidRPr="00C25A55">
          <w:rPr>
            <w:rStyle w:val="a7"/>
            <w:rFonts w:cs="Arial"/>
            <w:sz w:val="22"/>
            <w:szCs w:val="22"/>
          </w:rPr>
          <w:t>by</w:t>
        </w:r>
      </w:hyperlink>
      <w:r w:rsidR="00ED13B8" w:rsidRPr="00ED13B8">
        <w:rPr>
          <w:rFonts w:cs="Arial"/>
          <w:sz w:val="22"/>
          <w:szCs w:val="22"/>
          <w:lang w:val="ru-RU"/>
        </w:rPr>
        <w:t xml:space="preserve">) </w:t>
      </w:r>
      <w:r w:rsidR="00ED13B8">
        <w:rPr>
          <w:rFonts w:cs="Arial"/>
          <w:sz w:val="22"/>
          <w:szCs w:val="22"/>
          <w:lang w:val="ru-RU"/>
        </w:rPr>
        <w:t>или по указателям национальных стандартов, издаваемых в государствах, указанных в предисловии, или на официальных сайтах соответствующих национальных органов по стандартизации. Если на документ дана недатированная ссылка, то следует использовать документ, действующий на текущий момент, с учетом всех внесенных в него изменений. Если заменен ссылочный документ, на который дана датированная ссылка, то следует использовать указанную версию этого документа. Если после принятия настоящего стандарта в ссылочный документ, на который дана датированная ссылка, внесено изменение, затрагивающее положение, на которое дана ссылка, то это положение применяется</w:t>
      </w:r>
      <w:r w:rsidR="00E16426">
        <w:rPr>
          <w:rFonts w:cs="Arial"/>
          <w:sz w:val="22"/>
          <w:szCs w:val="22"/>
          <w:lang w:val="ru-RU"/>
        </w:rPr>
        <w:t xml:space="preserve"> </w:t>
      </w:r>
      <w:r w:rsidR="00ED13B8">
        <w:rPr>
          <w:rFonts w:cs="Arial"/>
          <w:sz w:val="22"/>
          <w:szCs w:val="22"/>
          <w:lang w:val="ru-RU"/>
        </w:rPr>
        <w:t xml:space="preserve">без учета данного изменения. </w:t>
      </w:r>
      <w:r>
        <w:rPr>
          <w:rFonts w:cs="Arial"/>
          <w:sz w:val="22"/>
          <w:szCs w:val="22"/>
          <w:lang w:val="ru-RU"/>
        </w:rPr>
        <w:t>Если ссылочный документ отменен без замены, то положение, в котором дана ссылка на него, применяется в части, не затрагивающей эту ссылку.</w:t>
      </w:r>
    </w:p>
    <w:p w14:paraId="7AD9E7F9" w14:textId="77777777" w:rsidR="002E7B43" w:rsidRDefault="002E7B43" w:rsidP="002E7B43">
      <w:pPr>
        <w:pStyle w:val="1"/>
      </w:pPr>
      <w:bookmarkStart w:id="28" w:name="_Toc5906854"/>
      <w:bookmarkStart w:id="29" w:name="_Toc5907020"/>
      <w:bookmarkStart w:id="30" w:name="_Toc8059269"/>
      <w:r w:rsidRPr="002F5059">
        <w:t xml:space="preserve">3 </w:t>
      </w:r>
      <w:r>
        <w:t>Термины и определения</w:t>
      </w:r>
      <w:bookmarkEnd w:id="28"/>
      <w:bookmarkEnd w:id="29"/>
      <w:bookmarkEnd w:id="30"/>
    </w:p>
    <w:p w14:paraId="23BE64BC" w14:textId="3057E41A" w:rsidR="00C57460" w:rsidRPr="002455B0" w:rsidRDefault="00C57460" w:rsidP="002455B0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2455B0">
        <w:rPr>
          <w:rFonts w:cs="Arial"/>
          <w:lang w:val="ru-RU" w:eastAsia="ru-RU"/>
        </w:rPr>
        <w:t>В настоящем стандарте применены следующие термины с соответствующими определениями</w:t>
      </w:r>
      <w:r w:rsidR="00AD6859">
        <w:rPr>
          <w:rFonts w:cs="Arial"/>
          <w:lang w:val="ru-RU" w:eastAsia="ru-RU"/>
        </w:rPr>
        <w:t>:</w:t>
      </w:r>
    </w:p>
    <w:p w14:paraId="20228539" w14:textId="360A44D0" w:rsidR="00E96A64" w:rsidRDefault="00612F55" w:rsidP="00E96A64">
      <w:pPr>
        <w:pStyle w:val="headertext"/>
        <w:spacing w:before="0" w:beforeAutospacing="0" w:after="0" w:afterAutospacing="0" w:line="360" w:lineRule="auto"/>
        <w:ind w:firstLine="510"/>
        <w:jc w:val="both"/>
        <w:rPr>
          <w:rFonts w:cs="Arial"/>
        </w:rPr>
      </w:pPr>
      <w:r w:rsidRPr="00612F55">
        <w:rPr>
          <w:rFonts w:cs="Arial"/>
        </w:rPr>
        <w:t>3.1</w:t>
      </w:r>
      <w:r>
        <w:rPr>
          <w:rFonts w:cs="Arial"/>
          <w:b/>
        </w:rPr>
        <w:t xml:space="preserve"> </w:t>
      </w:r>
      <w:r w:rsidR="00E96A64">
        <w:rPr>
          <w:rFonts w:cs="Arial"/>
          <w:b/>
        </w:rPr>
        <w:t xml:space="preserve">кислотность: </w:t>
      </w:r>
      <w:r w:rsidR="00E96A64" w:rsidRPr="00E96A64">
        <w:rPr>
          <w:rFonts w:cs="Arial"/>
        </w:rPr>
        <w:t>Количество щелочи, выраженное в миллиграммах гидроокиси калия (КОН) на 100 см</w:t>
      </w:r>
      <w:r w:rsidR="00E96A64" w:rsidRPr="00E96A64">
        <w:rPr>
          <w:rFonts w:cs="Arial"/>
          <w:noProof/>
          <w:vertAlign w:val="superscript"/>
        </w:rPr>
        <w:t>3</w:t>
      </w:r>
      <w:r w:rsidR="00E96A64" w:rsidRPr="00E96A64">
        <w:rPr>
          <w:rFonts w:cs="Arial"/>
        </w:rPr>
        <w:t xml:space="preserve"> образца, необходимое для потенциометрического титрования испытуемой массы в определенном растворителе - от начального показания измерительного прибора до показания свежеприготовленного щелочного неводного буферного раствора или четкой точки перегиба, как указано в стандарте.</w:t>
      </w:r>
    </w:p>
    <w:p w14:paraId="4D430BA5" w14:textId="199128CA" w:rsidR="00E96A64" w:rsidRDefault="00695C07" w:rsidP="00921567">
      <w:pPr>
        <w:pStyle w:val="headertext"/>
        <w:spacing w:before="0" w:beforeAutospacing="0" w:after="0" w:afterAutospacing="0" w:line="360" w:lineRule="auto"/>
        <w:ind w:firstLine="510"/>
        <w:jc w:val="both"/>
      </w:pPr>
      <w:r w:rsidRPr="00695C07">
        <w:rPr>
          <w:rFonts w:cs="Arial"/>
        </w:rPr>
        <w:t>3.2</w:t>
      </w:r>
      <w:r>
        <w:rPr>
          <w:rFonts w:cs="Arial"/>
          <w:b/>
        </w:rPr>
        <w:t xml:space="preserve"> </w:t>
      </w:r>
      <w:r w:rsidR="00E96A64">
        <w:rPr>
          <w:rFonts w:cs="Arial"/>
          <w:b/>
        </w:rPr>
        <w:t>кислотное число</w:t>
      </w:r>
      <w:r w:rsidR="00921567" w:rsidRPr="00921567">
        <w:rPr>
          <w:rFonts w:cs="Arial"/>
        </w:rPr>
        <w:t xml:space="preserve">: </w:t>
      </w:r>
      <w:r w:rsidR="006112D0">
        <w:rPr>
          <w:rFonts w:cs="Arial"/>
        </w:rPr>
        <w:t>К</w:t>
      </w:r>
      <w:r w:rsidR="00905690">
        <w:t>оличество щелочи, в миллиграммах гидроксида калия на грамм образца, необходимое для титрования образца в определенном растворителе до конечной точки титрования с использованием определенной системы детектирования.</w:t>
      </w:r>
    </w:p>
    <w:p w14:paraId="559D1506" w14:textId="750EC994" w:rsidR="00EA776D" w:rsidRDefault="00EA776D" w:rsidP="00000B62">
      <w:pPr>
        <w:spacing w:before="240" w:after="120" w:line="360" w:lineRule="auto"/>
        <w:ind w:firstLine="510"/>
        <w:rPr>
          <w:b/>
          <w:lang w:val="ru-RU"/>
        </w:rPr>
      </w:pPr>
      <w:bookmarkStart w:id="31" w:name="P0110"/>
      <w:bookmarkStart w:id="32" w:name="P0015"/>
      <w:bookmarkStart w:id="33" w:name="_Toc5906856"/>
      <w:bookmarkStart w:id="34" w:name="_Toc5907022"/>
      <w:bookmarkStart w:id="35" w:name="_Toc8059271"/>
      <w:bookmarkEnd w:id="31"/>
      <w:bookmarkEnd w:id="32"/>
      <w:r w:rsidRPr="005202E1">
        <w:rPr>
          <w:b/>
          <w:lang w:val="ru-RU"/>
        </w:rPr>
        <w:t xml:space="preserve">4 </w:t>
      </w:r>
      <w:r w:rsidR="000C3C16">
        <w:rPr>
          <w:b/>
          <w:lang w:val="ru-RU"/>
        </w:rPr>
        <w:t>С</w:t>
      </w:r>
      <w:r w:rsidR="009A05E8">
        <w:rPr>
          <w:b/>
          <w:lang w:val="ru-RU"/>
        </w:rPr>
        <w:t>ущность метода</w:t>
      </w:r>
    </w:p>
    <w:p w14:paraId="661609BA" w14:textId="3CBE744A" w:rsidR="009A05E8" w:rsidRDefault="009A05E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Сущность метода заключается в титровании кислых соединений испытуемого продукта спиртовым раствором гидроокиси калия в присутствии цветного индикатора и определении для светлых нефтепродуктов кислотности, выраженной в мг </w:t>
      </w:r>
      <w:r>
        <w:rPr>
          <w:rFonts w:cs="Arial"/>
          <w:lang w:eastAsia="ru-RU"/>
        </w:rPr>
        <w:t>KOH</w:t>
      </w:r>
      <w:r>
        <w:rPr>
          <w:rFonts w:cs="Arial"/>
          <w:lang w:val="ru-RU" w:eastAsia="ru-RU"/>
        </w:rPr>
        <w:t>/100</w:t>
      </w:r>
      <w:r w:rsidR="005623D1">
        <w:rPr>
          <w:rFonts w:cs="Arial"/>
          <w:lang w:val="ru-RU" w:eastAsia="ru-RU"/>
        </w:rPr>
        <w:t xml:space="preserve"> см³, для масел и смазок – кислотного числа, выраженного в мг </w:t>
      </w:r>
      <w:r w:rsidR="005623D1" w:rsidRPr="005623D1">
        <w:rPr>
          <w:rFonts w:cs="Arial"/>
          <w:lang w:val="ru-RU" w:eastAsia="ru-RU"/>
        </w:rPr>
        <w:t>KOH/</w:t>
      </w:r>
      <w:r w:rsidR="005623D1">
        <w:rPr>
          <w:rFonts w:cs="Arial"/>
          <w:lang w:val="ru-RU" w:eastAsia="ru-RU"/>
        </w:rPr>
        <w:t>г.</w:t>
      </w:r>
    </w:p>
    <w:p w14:paraId="45485427" w14:textId="5082880A" w:rsidR="00793249" w:rsidRDefault="00793249" w:rsidP="00FA54C3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4B28B5">
        <w:rPr>
          <w:rFonts w:cs="Arial"/>
          <w:b/>
          <w:lang w:val="ru-RU" w:eastAsia="ru-RU"/>
        </w:rPr>
        <w:lastRenderedPageBreak/>
        <w:t>5 Реактивы и материалы</w:t>
      </w:r>
    </w:p>
    <w:p w14:paraId="0FE7B545" w14:textId="1D48F67E" w:rsidR="003D480A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5.1 </w:t>
      </w:r>
      <w:r w:rsidR="00EC63CC" w:rsidRPr="00EC63CC">
        <w:rPr>
          <w:rFonts w:cs="Arial"/>
          <w:lang w:val="ru-RU" w:eastAsia="ru-RU"/>
        </w:rPr>
        <w:t>Спирт этиловый ректификованный по ГОСТ 18300</w:t>
      </w:r>
      <w:r w:rsidR="003D6D73">
        <w:rPr>
          <w:rStyle w:val="a6"/>
          <w:rFonts w:cs="Arial"/>
          <w:lang w:val="ru-RU" w:eastAsia="ru-RU"/>
        </w:rPr>
        <w:t>1</w:t>
      </w:r>
      <w:r w:rsidR="00EC63CC" w:rsidRPr="00EC63CC">
        <w:rPr>
          <w:rFonts w:cs="Arial"/>
          <w:lang w:val="ru-RU" w:eastAsia="ru-RU"/>
        </w:rPr>
        <w:t>.</w:t>
      </w:r>
    </w:p>
    <w:p w14:paraId="350344A7" w14:textId="1324EE88" w:rsidR="00EC63CC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5.2 </w:t>
      </w:r>
      <w:r w:rsidR="00EC63CC" w:rsidRPr="00EC63CC">
        <w:rPr>
          <w:rFonts w:cs="Arial"/>
          <w:lang w:val="ru-RU" w:eastAsia="ru-RU"/>
        </w:rPr>
        <w:t>Калия гидроокись, х.ч. или ч.д.а., 0,05 мо</w:t>
      </w:r>
      <w:r w:rsidR="00EC63CC">
        <w:rPr>
          <w:rFonts w:cs="Arial"/>
          <w:lang w:val="ru-RU" w:eastAsia="ru-RU"/>
        </w:rPr>
        <w:t xml:space="preserve">ль/дм³ </w:t>
      </w:r>
      <w:r w:rsidR="00EC63CC" w:rsidRPr="00EC63CC">
        <w:rPr>
          <w:rFonts w:cs="Arial"/>
          <w:lang w:val="ru-RU" w:eastAsia="ru-RU"/>
        </w:rPr>
        <w:t>спиртовой титрованный раствор</w:t>
      </w:r>
      <w:r w:rsidR="005B6990">
        <w:rPr>
          <w:rFonts w:cs="Arial"/>
          <w:lang w:val="ru-RU" w:eastAsia="ru-RU"/>
        </w:rPr>
        <w:t xml:space="preserve"> по ГОСТ 24363</w:t>
      </w:r>
      <w:r w:rsidR="00EC63CC" w:rsidRPr="00EC63CC">
        <w:rPr>
          <w:rFonts w:cs="Arial"/>
          <w:lang w:val="ru-RU" w:eastAsia="ru-RU"/>
        </w:rPr>
        <w:t>.</w:t>
      </w:r>
    </w:p>
    <w:p w14:paraId="66EED96E" w14:textId="0ADF9813" w:rsidR="00EC63CC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5.3 </w:t>
      </w:r>
      <w:r w:rsidR="00EC63CC" w:rsidRPr="00EC63CC">
        <w:rPr>
          <w:rFonts w:cs="Arial"/>
          <w:lang w:val="ru-RU" w:eastAsia="ru-RU"/>
        </w:rPr>
        <w:t xml:space="preserve">Кальций хлористый 2-водный </w:t>
      </w:r>
      <w:r w:rsidR="00D71CDC">
        <w:rPr>
          <w:rFonts w:cs="Arial"/>
          <w:lang w:val="ru-RU" w:eastAsia="ru-RU"/>
        </w:rPr>
        <w:t>по НД</w:t>
      </w:r>
      <w:r w:rsidR="00D71CDC">
        <w:rPr>
          <w:rStyle w:val="a6"/>
          <w:rFonts w:cs="Arial"/>
          <w:lang w:val="ru-RU" w:eastAsia="ru-RU"/>
        </w:rPr>
        <w:footnoteReference w:id="2"/>
      </w:r>
      <w:r w:rsidR="00D71CDC">
        <w:rPr>
          <w:rFonts w:cs="Arial"/>
          <w:lang w:val="ru-RU" w:eastAsia="ru-RU"/>
        </w:rPr>
        <w:t xml:space="preserve"> </w:t>
      </w:r>
      <w:r w:rsidR="00C95D41">
        <w:rPr>
          <w:rFonts w:cs="Arial"/>
          <w:lang w:val="ru-RU" w:eastAsia="ru-RU"/>
        </w:rPr>
        <w:t xml:space="preserve"> </w:t>
      </w:r>
      <w:r w:rsidR="00EC63CC" w:rsidRPr="00EC63CC">
        <w:rPr>
          <w:rFonts w:cs="Arial"/>
          <w:lang w:val="ru-RU" w:eastAsia="ru-RU"/>
        </w:rPr>
        <w:t xml:space="preserve">или кальций хлористый </w:t>
      </w:r>
      <w:r w:rsidR="00D71CDC" w:rsidRPr="00D71CDC">
        <w:rPr>
          <w:rFonts w:cs="Arial"/>
          <w:lang w:val="ru-RU" w:eastAsia="ru-RU"/>
        </w:rPr>
        <w:t>по НД</w:t>
      </w:r>
      <w:r w:rsidR="00D71CDC">
        <w:rPr>
          <w:rStyle w:val="a6"/>
          <w:rFonts w:cs="Arial"/>
          <w:lang w:val="ru-RU" w:eastAsia="ru-RU"/>
        </w:rPr>
        <w:footnoteReference w:id="3"/>
      </w:r>
      <w:r w:rsidR="00EC63CC" w:rsidRPr="00D71CDC">
        <w:rPr>
          <w:rFonts w:cs="Arial"/>
          <w:lang w:val="ru-RU" w:eastAsia="ru-RU"/>
        </w:rPr>
        <w:t>.</w:t>
      </w:r>
    </w:p>
    <w:p w14:paraId="345939AB" w14:textId="3ED9BB03" w:rsidR="00EC63CC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5.4 </w:t>
      </w:r>
      <w:r w:rsidR="00EC63CC" w:rsidRPr="00EC63CC">
        <w:rPr>
          <w:rFonts w:cs="Arial"/>
          <w:lang w:val="ru-RU" w:eastAsia="ru-RU"/>
        </w:rPr>
        <w:t>Натронная известь или аскарит.</w:t>
      </w:r>
    </w:p>
    <w:p w14:paraId="23297617" w14:textId="77E93268" w:rsidR="00EC63CC" w:rsidRPr="00EC63CC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5.5 </w:t>
      </w:r>
      <w:r w:rsidR="00834CB0" w:rsidRPr="00834CB0">
        <w:rPr>
          <w:rFonts w:cs="Arial"/>
          <w:lang w:val="ru-RU" w:eastAsia="ru-RU"/>
        </w:rPr>
        <w:t>Калий фталевокислый кислый (бифталат калия).</w:t>
      </w:r>
    </w:p>
    <w:p w14:paraId="4721D5CF" w14:textId="483FC8FA" w:rsidR="003D480A" w:rsidRPr="00834CB0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5.6 </w:t>
      </w:r>
      <w:r w:rsidR="00834CB0" w:rsidRPr="00834CB0">
        <w:rPr>
          <w:rFonts w:cs="Arial"/>
          <w:lang w:val="ru-RU" w:eastAsia="ru-RU"/>
        </w:rPr>
        <w:t>Кислота янтарная, х.ч. или ч.д.а. по ГОСТ 6341.</w:t>
      </w:r>
    </w:p>
    <w:p w14:paraId="51509024" w14:textId="520DE8C6" w:rsidR="00797222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5.7 </w:t>
      </w:r>
      <w:r w:rsidR="00911D39" w:rsidRPr="001B5EA7">
        <w:rPr>
          <w:rFonts w:cs="Arial"/>
          <w:lang w:val="ru-RU" w:eastAsia="ru-RU"/>
        </w:rPr>
        <w:t xml:space="preserve">Бензол по ГОСТ 5955 или ГОСТ 9572. </w:t>
      </w:r>
    </w:p>
    <w:p w14:paraId="78143372" w14:textId="7AA7D87B" w:rsidR="003D480A" w:rsidRPr="001B5EA7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5.8 </w:t>
      </w:r>
      <w:r w:rsidR="00911D39" w:rsidRPr="001B5EA7">
        <w:rPr>
          <w:rFonts w:cs="Arial"/>
          <w:lang w:val="ru-RU" w:eastAsia="ru-RU"/>
        </w:rPr>
        <w:t>Ксилол по ГОСТ 9410 или ГОСТ 9949.</w:t>
      </w:r>
    </w:p>
    <w:p w14:paraId="3A06A708" w14:textId="1428DDBF" w:rsidR="003D480A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5.9 </w:t>
      </w:r>
      <w:r w:rsidR="001B5EA7" w:rsidRPr="001B5EA7">
        <w:rPr>
          <w:rFonts w:cs="Arial"/>
          <w:lang w:val="ru-RU" w:eastAsia="ru-RU"/>
        </w:rPr>
        <w:t>Толуол по ГОСТ 14710 или ГОСТ 9880.</w:t>
      </w:r>
    </w:p>
    <w:p w14:paraId="6E4B3AEE" w14:textId="7ECFB3FC" w:rsidR="001B5EA7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5.10 </w:t>
      </w:r>
      <w:r w:rsidR="001B5EA7" w:rsidRPr="001B5EA7">
        <w:rPr>
          <w:rFonts w:cs="Arial"/>
          <w:lang w:val="ru-RU" w:eastAsia="ru-RU"/>
        </w:rPr>
        <w:t>Щелочной голубой 6Б готовят следующим образом: 0,8 г щелочног</w:t>
      </w:r>
      <w:r w:rsidR="001B5EA7">
        <w:rPr>
          <w:rFonts w:cs="Arial"/>
          <w:lang w:val="ru-RU" w:eastAsia="ru-RU"/>
        </w:rPr>
        <w:t xml:space="preserve">о голубого 6Б растворяют в 1000 см³ </w:t>
      </w:r>
      <w:r w:rsidR="001B5EA7" w:rsidRPr="001B5EA7">
        <w:rPr>
          <w:rFonts w:cs="Arial"/>
          <w:lang w:val="ru-RU" w:eastAsia="ru-RU"/>
        </w:rPr>
        <w:t>этилового спирта 96%-ного, затем добавляют 1500 см</w:t>
      </w:r>
      <w:r w:rsidR="001B5EA7">
        <w:rPr>
          <w:rFonts w:cs="Arial"/>
          <w:lang w:val="ru-RU" w:eastAsia="ru-RU"/>
        </w:rPr>
        <w:t xml:space="preserve">³ </w:t>
      </w:r>
      <w:r w:rsidR="001B5EA7" w:rsidRPr="001B5EA7">
        <w:rPr>
          <w:rFonts w:cs="Arial"/>
          <w:lang w:val="ru-RU" w:eastAsia="ru-RU"/>
        </w:rPr>
        <w:t>бензола до полного растворения индикатора. После добавления бензола смесь выдерживают в течение 12 ч, затем прозрачный раствор отфильтровывают.</w:t>
      </w:r>
    </w:p>
    <w:p w14:paraId="55036FF5" w14:textId="7B23D035" w:rsidR="002F310C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5.11 </w:t>
      </w:r>
      <w:r w:rsidR="00D71CDC">
        <w:rPr>
          <w:rFonts w:cs="Arial"/>
          <w:lang w:val="ru-RU" w:eastAsia="ru-RU"/>
        </w:rPr>
        <w:t xml:space="preserve">Кислота соляная, ч.д.а., </w:t>
      </w:r>
      <w:r w:rsidR="00CA2C96" w:rsidRPr="00CA2C96">
        <w:rPr>
          <w:rFonts w:cs="Arial"/>
          <w:lang w:val="ru-RU" w:eastAsia="ru-RU"/>
        </w:rPr>
        <w:t xml:space="preserve"> 0,1 моль/</w:t>
      </w:r>
      <w:r w:rsidR="00CA2C96">
        <w:rPr>
          <w:rFonts w:cs="Arial"/>
          <w:lang w:val="ru-RU" w:eastAsia="ru-RU"/>
        </w:rPr>
        <w:t>дм³</w:t>
      </w:r>
      <w:r w:rsidR="00D71CDC">
        <w:rPr>
          <w:rFonts w:cs="Arial"/>
          <w:lang w:val="ru-RU" w:eastAsia="ru-RU"/>
        </w:rPr>
        <w:t xml:space="preserve"> по ГОСТ 3118</w:t>
      </w:r>
      <w:r w:rsidR="00CA2C96" w:rsidRPr="00CA2C96">
        <w:rPr>
          <w:rFonts w:cs="Arial"/>
          <w:lang w:val="ru-RU" w:eastAsia="ru-RU"/>
        </w:rPr>
        <w:t>.</w:t>
      </w:r>
    </w:p>
    <w:p w14:paraId="6253EA2D" w14:textId="12C319BB" w:rsidR="0094517D" w:rsidRPr="00B13358" w:rsidRDefault="00B13358" w:rsidP="009A05E8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B13358">
        <w:rPr>
          <w:rFonts w:cs="Arial"/>
          <w:sz w:val="22"/>
          <w:szCs w:val="22"/>
          <w:lang w:val="ru-RU" w:eastAsia="ru-RU"/>
        </w:rPr>
        <w:t xml:space="preserve">Примечание – </w:t>
      </w:r>
      <w:r w:rsidR="00EC6554" w:rsidRPr="00B13358">
        <w:rPr>
          <w:rFonts w:cs="Arial"/>
          <w:sz w:val="22"/>
          <w:szCs w:val="22"/>
          <w:lang w:val="ru-RU" w:eastAsia="ru-RU"/>
        </w:rPr>
        <w:t>Допускается использовать стандартный раствор соляной кислоты, приготовленный из фиксанала.</w:t>
      </w:r>
    </w:p>
    <w:p w14:paraId="7C903866" w14:textId="61BEE616" w:rsidR="00EC6554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5.12 </w:t>
      </w:r>
      <w:r w:rsidR="00DC0B0C" w:rsidRPr="00DC0B0C">
        <w:rPr>
          <w:rFonts w:cs="Arial"/>
          <w:lang w:val="ru-RU" w:eastAsia="ru-RU"/>
        </w:rPr>
        <w:t>Индикатор нитрозиновый желтый, 0,5%-ный водный раствор.</w:t>
      </w:r>
    </w:p>
    <w:p w14:paraId="400D9694" w14:textId="738DBAF2" w:rsidR="00DC0B0C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5.13 </w:t>
      </w:r>
      <w:r w:rsidR="005A1E9E" w:rsidRPr="005A1E9E">
        <w:rPr>
          <w:rFonts w:cs="Arial"/>
          <w:lang w:val="ru-RU" w:eastAsia="ru-RU"/>
        </w:rPr>
        <w:t>Инд</w:t>
      </w:r>
      <w:r w:rsidR="00C95D41">
        <w:rPr>
          <w:rFonts w:cs="Arial"/>
          <w:lang w:val="ru-RU" w:eastAsia="ru-RU"/>
        </w:rPr>
        <w:t xml:space="preserve">икатор фенолфталеин </w:t>
      </w:r>
      <w:r w:rsidR="003F4FBF" w:rsidRPr="003F4FBF">
        <w:rPr>
          <w:rFonts w:cs="Arial"/>
          <w:lang w:val="ru-RU" w:eastAsia="ru-RU"/>
        </w:rPr>
        <w:t>по НД</w:t>
      </w:r>
      <w:r w:rsidR="003F4FBF">
        <w:rPr>
          <w:rStyle w:val="a6"/>
          <w:rFonts w:cs="Arial"/>
          <w:lang w:val="ru-RU" w:eastAsia="ru-RU"/>
        </w:rPr>
        <w:footnoteReference w:id="4"/>
      </w:r>
      <w:r w:rsidR="005A1E9E" w:rsidRPr="003F4FBF">
        <w:rPr>
          <w:rFonts w:cs="Arial"/>
          <w:lang w:val="ru-RU" w:eastAsia="ru-RU"/>
        </w:rPr>
        <w:t>,</w:t>
      </w:r>
      <w:r w:rsidR="005A1E9E" w:rsidRPr="005A1E9E">
        <w:rPr>
          <w:rFonts w:cs="Arial"/>
          <w:lang w:val="ru-RU" w:eastAsia="ru-RU"/>
        </w:rPr>
        <w:t xml:space="preserve"> 1%-ный спиртовой раствор, приготовленный по ГОСТ 4919.1.</w:t>
      </w:r>
    </w:p>
    <w:p w14:paraId="26E6BC43" w14:textId="1F49D7C4" w:rsidR="006308B5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5.14 </w:t>
      </w:r>
      <w:r w:rsidR="006308B5" w:rsidRPr="006308B5">
        <w:rPr>
          <w:rFonts w:cs="Arial"/>
          <w:lang w:val="ru-RU" w:eastAsia="ru-RU"/>
        </w:rPr>
        <w:t>Вода дистиллированная рН 5,4–6,6</w:t>
      </w:r>
      <w:r w:rsidR="003F4FBF">
        <w:rPr>
          <w:rFonts w:cs="Arial"/>
          <w:lang w:val="ru-RU" w:eastAsia="ru-RU"/>
        </w:rPr>
        <w:t xml:space="preserve"> по ГОСТ 6709</w:t>
      </w:r>
      <w:r w:rsidR="003F4FBF">
        <w:rPr>
          <w:rStyle w:val="a6"/>
          <w:rFonts w:cs="Arial"/>
          <w:lang w:val="ru-RU" w:eastAsia="ru-RU"/>
        </w:rPr>
        <w:footnoteReference w:id="5"/>
      </w:r>
      <w:r w:rsidR="006308B5" w:rsidRPr="006308B5">
        <w:rPr>
          <w:rFonts w:cs="Arial"/>
          <w:lang w:val="ru-RU" w:eastAsia="ru-RU"/>
        </w:rPr>
        <w:t>.</w:t>
      </w:r>
    </w:p>
    <w:p w14:paraId="0D3D8E05" w14:textId="6EE74BCC" w:rsidR="00C71AF3" w:rsidRPr="001B5EA7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5.15 </w:t>
      </w:r>
      <w:r w:rsidR="00C71AF3" w:rsidRPr="00C71AF3">
        <w:rPr>
          <w:rFonts w:cs="Arial"/>
          <w:lang w:val="ru-RU" w:eastAsia="ru-RU"/>
        </w:rPr>
        <w:t>Допускается применять реактивы, качество которых не ниже указанных в стандарте.</w:t>
      </w:r>
    </w:p>
    <w:p w14:paraId="6B5346DE" w14:textId="2F8E969C" w:rsidR="003D480A" w:rsidRDefault="00C85536" w:rsidP="00CC21D1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C85536">
        <w:rPr>
          <w:rFonts w:cs="Arial"/>
          <w:b/>
          <w:lang w:val="ru-RU" w:eastAsia="ru-RU"/>
        </w:rPr>
        <w:t>6 Аппаратура</w:t>
      </w:r>
    </w:p>
    <w:p w14:paraId="2F50F98E" w14:textId="3A53C9E5" w:rsidR="00793249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 </w:t>
      </w:r>
      <w:r w:rsidR="004B28B5" w:rsidRPr="004B28B5">
        <w:rPr>
          <w:rFonts w:cs="Arial"/>
          <w:lang w:val="ru-RU" w:eastAsia="ru-RU"/>
        </w:rPr>
        <w:t>Колбы Кн-1</w:t>
      </w:r>
      <w:r w:rsidR="00B32261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100</w:t>
      </w:r>
      <w:r w:rsidR="00B32261" w:rsidRPr="00B32261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29/32 ТС, Кн-2</w:t>
      </w:r>
      <w:r w:rsidR="00B32261" w:rsidRPr="00B32261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100</w:t>
      </w:r>
      <w:r w:rsidR="00B32261" w:rsidRPr="00B32261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34 ТХС, Кн-2</w:t>
      </w:r>
      <w:r w:rsidR="00B32261" w:rsidRPr="00B32261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100</w:t>
      </w:r>
      <w:r w:rsidR="00B32261" w:rsidRPr="00B32261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22 ТХС, Кн-1</w:t>
      </w:r>
      <w:r w:rsidR="00B81CBA" w:rsidRPr="00B81CBA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-250</w:t>
      </w:r>
      <w:r w:rsidR="00B81CBA" w:rsidRPr="00B81CBA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29/32 ТС, Кн-2</w:t>
      </w:r>
      <w:r w:rsidR="00B81CBA" w:rsidRPr="00B81CBA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250</w:t>
      </w:r>
      <w:r w:rsidR="00B81CBA" w:rsidRPr="00B81CBA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34, КГУ-2</w:t>
      </w:r>
      <w:r w:rsidR="00B81CBA" w:rsidRPr="00B81CBA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</w:t>
      </w:r>
      <w:r w:rsidR="00B81CBA" w:rsidRPr="00B81CBA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1000</w:t>
      </w:r>
      <w:r w:rsidR="00B81CBA" w:rsidRPr="00B81CBA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29/32 ТС, КГУ-2</w:t>
      </w:r>
      <w:r w:rsidR="00B81CBA" w:rsidRPr="00B81CBA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2</w:t>
      </w:r>
      <w:r w:rsidR="00B81CBA" w:rsidRPr="00B81CBA">
        <w:rPr>
          <w:rFonts w:cs="Arial"/>
          <w:lang w:val="ru-RU" w:eastAsia="ru-RU"/>
        </w:rPr>
        <w:t>–</w:t>
      </w:r>
      <w:r w:rsidR="00B81CBA">
        <w:rPr>
          <w:rFonts w:cs="Arial"/>
          <w:lang w:val="ru-RU" w:eastAsia="ru-RU"/>
        </w:rPr>
        <w:t>1000</w:t>
      </w:r>
      <w:r w:rsidR="00B81CBA" w:rsidRPr="00B81CBA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34 ТХС по ГОСТ 25336</w:t>
      </w:r>
      <w:r w:rsidR="004B28B5">
        <w:rPr>
          <w:rFonts w:cs="Arial"/>
          <w:lang w:val="ru-RU" w:eastAsia="ru-RU"/>
        </w:rPr>
        <w:t>.</w:t>
      </w:r>
    </w:p>
    <w:p w14:paraId="2B62A956" w14:textId="3B75288A" w:rsidR="004B28B5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6.2 </w:t>
      </w:r>
      <w:r w:rsidR="004B28B5" w:rsidRPr="004B28B5">
        <w:rPr>
          <w:rFonts w:cs="Arial"/>
          <w:lang w:val="ru-RU" w:eastAsia="ru-RU"/>
        </w:rPr>
        <w:t>Дефлегматор елочный длиной не менее 400 мм.</w:t>
      </w:r>
    </w:p>
    <w:p w14:paraId="1064E49C" w14:textId="18A10183" w:rsidR="004B28B5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 xml:space="preserve">6.3 </w:t>
      </w:r>
      <w:r w:rsidR="004B28B5" w:rsidRPr="004B28B5">
        <w:rPr>
          <w:rFonts w:cs="Arial"/>
          <w:lang w:val="ru-RU" w:eastAsia="ru-RU"/>
        </w:rPr>
        <w:t>Холодильники ХТП-1</w:t>
      </w:r>
      <w:r w:rsidR="006C6180" w:rsidRPr="006C6180">
        <w:rPr>
          <w:rFonts w:cs="Arial"/>
          <w:lang w:val="ru-RU" w:eastAsia="ru-RU"/>
        </w:rPr>
        <w:t>–</w:t>
      </w:r>
      <w:r w:rsidR="006C6180">
        <w:rPr>
          <w:rFonts w:cs="Arial"/>
          <w:lang w:val="ru-RU" w:eastAsia="ru-RU"/>
        </w:rPr>
        <w:t>400</w:t>
      </w:r>
      <w:r w:rsidR="006C6180" w:rsidRPr="006C6180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14/23, ХШ-1</w:t>
      </w:r>
      <w:r w:rsidR="006C6180" w:rsidRPr="006C6180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400</w:t>
      </w:r>
      <w:r w:rsidR="006C6180" w:rsidRPr="006C6180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29/32 ХС, ХШ-3</w:t>
      </w:r>
      <w:r w:rsidR="00E827C5" w:rsidRPr="00E827C5">
        <w:rPr>
          <w:rFonts w:cs="Arial"/>
          <w:lang w:val="ru-RU" w:eastAsia="ru-RU"/>
        </w:rPr>
        <w:t>–</w:t>
      </w:r>
      <w:r w:rsidR="00E827C5">
        <w:rPr>
          <w:rFonts w:cs="Arial"/>
          <w:lang w:val="ru-RU" w:eastAsia="ru-RU"/>
        </w:rPr>
        <w:t xml:space="preserve">400 </w:t>
      </w:r>
      <w:r w:rsidR="004B28B5" w:rsidRPr="004B28B5">
        <w:rPr>
          <w:rFonts w:cs="Arial"/>
          <w:lang w:val="ru-RU" w:eastAsia="ru-RU"/>
        </w:rPr>
        <w:t>ТХС по ГОСТ 25336 или холодильник воздушный, или трубки стеклянные длиной 700</w:t>
      </w:r>
      <w:r w:rsidR="00E827C5" w:rsidRPr="00E827C5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750 мм с внутренним диаметром 10</w:t>
      </w:r>
      <w:r w:rsidR="00E827C5" w:rsidRPr="00E827C5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12 мм.</w:t>
      </w:r>
    </w:p>
    <w:p w14:paraId="61A0DF42" w14:textId="73C3CE16" w:rsidR="004B28B5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6.4 </w:t>
      </w:r>
      <w:r w:rsidR="004B28B5" w:rsidRPr="004B28B5">
        <w:rPr>
          <w:rFonts w:cs="Arial"/>
          <w:lang w:val="ru-RU" w:eastAsia="ru-RU"/>
        </w:rPr>
        <w:t>Цилиндры по ГОСТ 1770 типов 1</w:t>
      </w:r>
      <w:r w:rsidR="00553E90" w:rsidRPr="00553E90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50; 1</w:t>
      </w:r>
      <w:r w:rsidR="00553E90" w:rsidRPr="00553E90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100; 3</w:t>
      </w:r>
      <w:r w:rsidR="00553E90" w:rsidRPr="00553E90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50; 3</w:t>
      </w:r>
      <w:r w:rsidR="00553E90" w:rsidRPr="00553E90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100, 1</w:t>
      </w:r>
      <w:r w:rsidR="00553E90" w:rsidRPr="00553E90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1000, 1</w:t>
      </w:r>
      <w:r w:rsidR="00553E90" w:rsidRPr="00553E90">
        <w:rPr>
          <w:rFonts w:cs="Arial"/>
          <w:lang w:val="ru-RU" w:eastAsia="ru-RU"/>
        </w:rPr>
        <w:t>–</w:t>
      </w:r>
      <w:r w:rsidR="004B28B5" w:rsidRPr="004B28B5">
        <w:rPr>
          <w:rFonts w:cs="Arial"/>
          <w:lang w:val="ru-RU" w:eastAsia="ru-RU"/>
        </w:rPr>
        <w:t>2000.</w:t>
      </w:r>
    </w:p>
    <w:p w14:paraId="6578C0C2" w14:textId="39C6177B" w:rsidR="004B28B5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6.5 </w:t>
      </w:r>
      <w:r w:rsidR="0002391C" w:rsidRPr="0002391C">
        <w:rPr>
          <w:rFonts w:cs="Arial"/>
          <w:lang w:val="ru-RU" w:eastAsia="ru-RU"/>
        </w:rPr>
        <w:t xml:space="preserve">Бюретки по </w:t>
      </w:r>
      <w:r w:rsidR="00E52F18">
        <w:rPr>
          <w:rFonts w:cs="Arial"/>
          <w:lang w:val="ru-RU" w:eastAsia="ru-RU"/>
        </w:rPr>
        <w:t>ГОСТ 29251</w:t>
      </w:r>
      <w:r w:rsidR="0002391C" w:rsidRPr="0002391C">
        <w:rPr>
          <w:rFonts w:cs="Arial"/>
          <w:lang w:val="ru-RU" w:eastAsia="ru-RU"/>
        </w:rPr>
        <w:t xml:space="preserve"> типов 1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2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25; 3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2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25; 6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2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2; 6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2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5; 7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2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3; 7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2</w:t>
      </w:r>
      <w:r w:rsidR="00AD3732" w:rsidRPr="00AD3732">
        <w:rPr>
          <w:rFonts w:cs="Arial"/>
          <w:lang w:val="ru-RU" w:eastAsia="ru-RU"/>
        </w:rPr>
        <w:t>–</w:t>
      </w:r>
      <w:r w:rsidR="0002391C" w:rsidRPr="0002391C">
        <w:rPr>
          <w:rFonts w:cs="Arial"/>
          <w:lang w:val="ru-RU" w:eastAsia="ru-RU"/>
        </w:rPr>
        <w:t>10.</w:t>
      </w:r>
    </w:p>
    <w:p w14:paraId="01ACFB56" w14:textId="7F7F9C53" w:rsidR="0002391C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6.6 </w:t>
      </w:r>
      <w:r w:rsidR="00B32261" w:rsidRPr="00B32261">
        <w:rPr>
          <w:rFonts w:cs="Arial"/>
          <w:lang w:val="ru-RU" w:eastAsia="ru-RU"/>
        </w:rPr>
        <w:t>Пипетки 2</w:t>
      </w:r>
      <w:r w:rsidR="00AD3732" w:rsidRPr="00AD3732">
        <w:rPr>
          <w:rFonts w:cs="Arial"/>
          <w:lang w:val="ru-RU" w:eastAsia="ru-RU"/>
        </w:rPr>
        <w:t>–</w:t>
      </w:r>
      <w:r w:rsidR="00B32261" w:rsidRPr="00B32261">
        <w:rPr>
          <w:rFonts w:cs="Arial"/>
          <w:lang w:val="ru-RU" w:eastAsia="ru-RU"/>
        </w:rPr>
        <w:t>1</w:t>
      </w:r>
      <w:r w:rsidR="00AD3732" w:rsidRPr="00AD3732">
        <w:rPr>
          <w:rFonts w:cs="Arial"/>
          <w:lang w:val="ru-RU" w:eastAsia="ru-RU"/>
        </w:rPr>
        <w:t>–</w:t>
      </w:r>
      <w:r w:rsidR="00B32261" w:rsidRPr="00B32261">
        <w:rPr>
          <w:rFonts w:cs="Arial"/>
          <w:lang w:val="ru-RU" w:eastAsia="ru-RU"/>
        </w:rPr>
        <w:t>50, 2</w:t>
      </w:r>
      <w:r w:rsidR="00AD3732" w:rsidRPr="00AD3732">
        <w:rPr>
          <w:rFonts w:cs="Arial"/>
          <w:lang w:val="ru-RU" w:eastAsia="ru-RU"/>
        </w:rPr>
        <w:t>–</w:t>
      </w:r>
      <w:r w:rsidR="00B32261" w:rsidRPr="00B32261">
        <w:rPr>
          <w:rFonts w:cs="Arial"/>
          <w:lang w:val="ru-RU" w:eastAsia="ru-RU"/>
        </w:rPr>
        <w:t>3</w:t>
      </w:r>
      <w:r w:rsidR="00AD3732" w:rsidRPr="00AD3732">
        <w:rPr>
          <w:rFonts w:cs="Arial"/>
          <w:lang w:val="ru-RU" w:eastAsia="ru-RU"/>
        </w:rPr>
        <w:t>–</w:t>
      </w:r>
      <w:r w:rsidR="00B32261" w:rsidRPr="00B32261">
        <w:rPr>
          <w:rFonts w:cs="Arial"/>
          <w:lang w:val="ru-RU" w:eastAsia="ru-RU"/>
        </w:rPr>
        <w:t xml:space="preserve">50 по </w:t>
      </w:r>
      <w:r w:rsidR="003F4FBF" w:rsidRPr="00E52F18">
        <w:rPr>
          <w:rFonts w:cs="Arial"/>
          <w:lang w:val="ru-RU" w:eastAsia="ru-RU"/>
        </w:rPr>
        <w:t>ГОСТ 29</w:t>
      </w:r>
      <w:r w:rsidR="00E52F18" w:rsidRPr="00E52F18">
        <w:rPr>
          <w:rFonts w:cs="Arial"/>
          <w:lang w:val="ru-RU" w:eastAsia="ru-RU"/>
        </w:rPr>
        <w:t>227</w:t>
      </w:r>
      <w:r w:rsidR="00B32261" w:rsidRPr="00E52F18">
        <w:rPr>
          <w:rFonts w:cs="Arial"/>
          <w:lang w:val="ru-RU" w:eastAsia="ru-RU"/>
        </w:rPr>
        <w:t>.</w:t>
      </w:r>
    </w:p>
    <w:p w14:paraId="2193EDF1" w14:textId="5D9D29C4" w:rsidR="00E36362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6.7 </w:t>
      </w:r>
      <w:r w:rsidR="00E36362" w:rsidRPr="00E36362">
        <w:rPr>
          <w:rFonts w:cs="Arial"/>
          <w:lang w:val="ru-RU" w:eastAsia="ru-RU"/>
        </w:rPr>
        <w:t>Колбы 1</w:t>
      </w:r>
      <w:r w:rsidR="00282B37" w:rsidRPr="00282B37">
        <w:rPr>
          <w:rFonts w:cs="Arial"/>
          <w:lang w:val="ru-RU" w:eastAsia="ru-RU"/>
        </w:rPr>
        <w:t>–</w:t>
      </w:r>
      <w:r w:rsidR="00282B37">
        <w:rPr>
          <w:rFonts w:cs="Arial"/>
          <w:lang w:val="ru-RU" w:eastAsia="ru-RU"/>
        </w:rPr>
        <w:t>100</w:t>
      </w:r>
      <w:r w:rsidR="00282B37" w:rsidRPr="00282B37">
        <w:rPr>
          <w:rFonts w:cs="Arial"/>
          <w:lang w:val="ru-RU" w:eastAsia="ru-RU"/>
        </w:rPr>
        <w:t>–</w:t>
      </w:r>
      <w:r w:rsidR="00E36362" w:rsidRPr="00E36362">
        <w:rPr>
          <w:rFonts w:cs="Arial"/>
          <w:lang w:val="ru-RU" w:eastAsia="ru-RU"/>
        </w:rPr>
        <w:t>2, 2</w:t>
      </w:r>
      <w:r w:rsidR="00282B37" w:rsidRPr="00282B37">
        <w:rPr>
          <w:rFonts w:cs="Arial"/>
          <w:lang w:val="ru-RU" w:eastAsia="ru-RU"/>
        </w:rPr>
        <w:t>–</w:t>
      </w:r>
      <w:r w:rsidR="00E36362" w:rsidRPr="00E36362">
        <w:rPr>
          <w:rFonts w:cs="Arial"/>
          <w:lang w:val="ru-RU" w:eastAsia="ru-RU"/>
        </w:rPr>
        <w:t>100</w:t>
      </w:r>
      <w:r w:rsidR="00282B37" w:rsidRPr="00282B37">
        <w:rPr>
          <w:rFonts w:cs="Arial"/>
          <w:lang w:val="ru-RU" w:eastAsia="ru-RU"/>
        </w:rPr>
        <w:t>–</w:t>
      </w:r>
      <w:r w:rsidR="00E36362" w:rsidRPr="00E36362">
        <w:rPr>
          <w:rFonts w:cs="Arial"/>
          <w:lang w:val="ru-RU" w:eastAsia="ru-RU"/>
        </w:rPr>
        <w:t>2, 1</w:t>
      </w:r>
      <w:r w:rsidR="00282B37" w:rsidRPr="00282B37">
        <w:rPr>
          <w:rFonts w:cs="Arial"/>
          <w:lang w:val="ru-RU" w:eastAsia="ru-RU"/>
        </w:rPr>
        <w:t>–</w:t>
      </w:r>
      <w:r w:rsidR="00E36362" w:rsidRPr="00E36362">
        <w:rPr>
          <w:rFonts w:cs="Arial"/>
          <w:lang w:val="ru-RU" w:eastAsia="ru-RU"/>
        </w:rPr>
        <w:t>1000</w:t>
      </w:r>
      <w:r w:rsidR="00282B37" w:rsidRPr="00282B37">
        <w:rPr>
          <w:rFonts w:cs="Arial"/>
          <w:lang w:val="ru-RU" w:eastAsia="ru-RU"/>
        </w:rPr>
        <w:t>–</w:t>
      </w:r>
      <w:r w:rsidR="00E36362" w:rsidRPr="00E36362">
        <w:rPr>
          <w:rFonts w:cs="Arial"/>
          <w:lang w:val="ru-RU" w:eastAsia="ru-RU"/>
        </w:rPr>
        <w:t>2, 2</w:t>
      </w:r>
      <w:r w:rsidR="00282B37" w:rsidRPr="00282B37">
        <w:rPr>
          <w:rFonts w:cs="Arial"/>
          <w:lang w:val="ru-RU" w:eastAsia="ru-RU"/>
        </w:rPr>
        <w:t>–</w:t>
      </w:r>
      <w:r w:rsidR="00E36362" w:rsidRPr="00E36362">
        <w:rPr>
          <w:rFonts w:cs="Arial"/>
          <w:lang w:val="ru-RU" w:eastAsia="ru-RU"/>
        </w:rPr>
        <w:t>1000</w:t>
      </w:r>
      <w:r w:rsidR="00282B37" w:rsidRPr="00282B37">
        <w:rPr>
          <w:rFonts w:cs="Arial"/>
          <w:lang w:val="ru-RU" w:eastAsia="ru-RU"/>
        </w:rPr>
        <w:t>–</w:t>
      </w:r>
      <w:r w:rsidR="00E36362" w:rsidRPr="00E36362">
        <w:rPr>
          <w:rFonts w:cs="Arial"/>
          <w:lang w:val="ru-RU" w:eastAsia="ru-RU"/>
        </w:rPr>
        <w:t>2 по ГОСТ 1770.</w:t>
      </w:r>
    </w:p>
    <w:p w14:paraId="35B9481D" w14:textId="71582994" w:rsidR="004B28B5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6.8 </w:t>
      </w:r>
      <w:r w:rsidR="00DE4491" w:rsidRPr="00DE4491">
        <w:rPr>
          <w:rFonts w:cs="Arial"/>
          <w:lang w:val="ru-RU" w:eastAsia="ru-RU"/>
        </w:rPr>
        <w:t>Стакан или чашка выпарительная по ГОСТ 9147.</w:t>
      </w:r>
    </w:p>
    <w:p w14:paraId="150C5B6D" w14:textId="5E4009C0" w:rsidR="00DE4491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6.9 </w:t>
      </w:r>
      <w:r w:rsidR="00DE4491" w:rsidRPr="00DE4491">
        <w:rPr>
          <w:rFonts w:cs="Arial"/>
          <w:lang w:val="ru-RU" w:eastAsia="ru-RU"/>
        </w:rPr>
        <w:t>Электроплитка с закрытой спиралью любого типа.</w:t>
      </w:r>
    </w:p>
    <w:p w14:paraId="3F3F65A9" w14:textId="59C2F5AC" w:rsidR="00DE4491" w:rsidRDefault="00B13358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6.10 </w:t>
      </w:r>
      <w:r w:rsidR="00DE4491" w:rsidRPr="00DE4491">
        <w:rPr>
          <w:rFonts w:cs="Arial"/>
          <w:lang w:val="ru-RU" w:eastAsia="ru-RU"/>
        </w:rPr>
        <w:t>Стаканчики для взвешивания (бюксы) по ГОСТ 25336.</w:t>
      </w:r>
    </w:p>
    <w:p w14:paraId="68F9C409" w14:textId="2757A90B" w:rsidR="00280C84" w:rsidRPr="00280C84" w:rsidRDefault="00B13358" w:rsidP="00280C84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6.11 </w:t>
      </w:r>
      <w:r w:rsidR="00280C84">
        <w:rPr>
          <w:rFonts w:cs="Arial"/>
          <w:lang w:val="ru-RU" w:eastAsia="ru-RU"/>
        </w:rPr>
        <w:t>Воронка с обогревом.</w:t>
      </w:r>
    </w:p>
    <w:p w14:paraId="1BF5E82E" w14:textId="68FCD180" w:rsidR="00280C84" w:rsidRPr="00280C84" w:rsidRDefault="00B13358" w:rsidP="00280C84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6.12 </w:t>
      </w:r>
      <w:r w:rsidR="00280C84" w:rsidRPr="00280C84">
        <w:rPr>
          <w:rFonts w:cs="Arial"/>
          <w:lang w:val="ru-RU" w:eastAsia="ru-RU"/>
        </w:rPr>
        <w:t>Секу</w:t>
      </w:r>
      <w:r w:rsidR="00280C84">
        <w:rPr>
          <w:rFonts w:cs="Arial"/>
          <w:lang w:val="ru-RU" w:eastAsia="ru-RU"/>
        </w:rPr>
        <w:t>ндомер или часы песочные ЧПН-5.</w:t>
      </w:r>
    </w:p>
    <w:p w14:paraId="715CCBC6" w14:textId="45FE18C8" w:rsidR="00280C84" w:rsidRPr="00280C84" w:rsidRDefault="00B13358" w:rsidP="00280C84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6.13 </w:t>
      </w:r>
      <w:r w:rsidR="00280C84" w:rsidRPr="00280C84">
        <w:rPr>
          <w:rFonts w:cs="Arial"/>
          <w:lang w:val="ru-RU" w:eastAsia="ru-RU"/>
        </w:rPr>
        <w:t>Склянка (бутылка) из темного стекл</w:t>
      </w:r>
      <w:r w:rsidR="00280C84">
        <w:rPr>
          <w:rFonts w:cs="Arial"/>
          <w:lang w:val="ru-RU" w:eastAsia="ru-RU"/>
        </w:rPr>
        <w:t>а или окрашенная в черный цвет.</w:t>
      </w:r>
    </w:p>
    <w:p w14:paraId="5BCA7DDC" w14:textId="40097F1B" w:rsidR="00280C84" w:rsidRDefault="00B13358" w:rsidP="00280C84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6.14 </w:t>
      </w:r>
      <w:r w:rsidR="00280C84" w:rsidRPr="00280C84">
        <w:rPr>
          <w:rFonts w:cs="Arial"/>
          <w:lang w:val="ru-RU" w:eastAsia="ru-RU"/>
        </w:rPr>
        <w:t>Шпатель.</w:t>
      </w:r>
    </w:p>
    <w:p w14:paraId="5F05881C" w14:textId="475E0F77" w:rsidR="00F26141" w:rsidRPr="00F26141" w:rsidRDefault="00B13358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6.15 </w:t>
      </w:r>
      <w:r w:rsidR="00F26141">
        <w:rPr>
          <w:rFonts w:cs="Arial"/>
          <w:lang w:val="ru-RU" w:eastAsia="ru-RU"/>
        </w:rPr>
        <w:t>Эксикатор по ГОСТ 25336.</w:t>
      </w:r>
    </w:p>
    <w:p w14:paraId="2033CF5C" w14:textId="7E842E34" w:rsidR="00F26141" w:rsidRPr="00F26141" w:rsidRDefault="00B13358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6.16 </w:t>
      </w:r>
      <w:r w:rsidR="00F26141" w:rsidRPr="00F26141">
        <w:rPr>
          <w:rFonts w:cs="Arial"/>
          <w:lang w:val="ru-RU" w:eastAsia="ru-RU"/>
        </w:rPr>
        <w:t>Капельница лабораторная стеклянная по ГОСТ 25</w:t>
      </w:r>
      <w:r w:rsidR="00F26141">
        <w:rPr>
          <w:rFonts w:cs="Arial"/>
          <w:lang w:val="ru-RU" w:eastAsia="ru-RU"/>
        </w:rPr>
        <w:t>336.</w:t>
      </w:r>
    </w:p>
    <w:p w14:paraId="5E68BD30" w14:textId="2FED8943" w:rsidR="00F26141" w:rsidRPr="00F26141" w:rsidRDefault="00B13358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6.17 </w:t>
      </w:r>
      <w:r w:rsidR="00F26141" w:rsidRPr="00F26141">
        <w:rPr>
          <w:rFonts w:cs="Arial"/>
          <w:lang w:val="ru-RU" w:eastAsia="ru-RU"/>
        </w:rPr>
        <w:t>Шка</w:t>
      </w:r>
      <w:r w:rsidR="00F26141">
        <w:rPr>
          <w:rFonts w:cs="Arial"/>
          <w:lang w:val="ru-RU" w:eastAsia="ru-RU"/>
        </w:rPr>
        <w:t>ф сушильный или печь муфельная.</w:t>
      </w:r>
    </w:p>
    <w:p w14:paraId="76F81E27" w14:textId="46B7994B" w:rsidR="00280C84" w:rsidRDefault="00B13358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6.18 </w:t>
      </w:r>
      <w:r w:rsidR="00F26141" w:rsidRPr="00F26141">
        <w:rPr>
          <w:rFonts w:cs="Arial"/>
          <w:lang w:val="ru-RU" w:eastAsia="ru-RU"/>
        </w:rPr>
        <w:t>Весы лабораторные общего назначения с пределом взвешивания 200 г не ниже 2-го класса точности</w:t>
      </w:r>
      <w:r w:rsidR="00E52F18">
        <w:rPr>
          <w:rFonts w:cs="Arial"/>
          <w:lang w:val="ru-RU" w:eastAsia="ru-RU"/>
        </w:rPr>
        <w:t xml:space="preserve"> по </w:t>
      </w:r>
      <w:r w:rsidR="00E52F18" w:rsidRPr="00E52F18">
        <w:rPr>
          <w:rFonts w:cs="Arial"/>
          <w:lang w:val="ru-RU" w:eastAsia="ru-RU"/>
        </w:rPr>
        <w:t>ГОСТ 24104</w:t>
      </w:r>
      <w:r w:rsidR="00E52F18">
        <w:rPr>
          <w:rStyle w:val="a6"/>
          <w:rFonts w:cs="Arial"/>
          <w:lang w:val="ru-RU" w:eastAsia="ru-RU"/>
        </w:rPr>
        <w:footnoteReference w:id="6"/>
      </w:r>
      <w:r w:rsidR="00F26141" w:rsidRPr="00F26141">
        <w:rPr>
          <w:rFonts w:cs="Arial"/>
          <w:lang w:val="ru-RU" w:eastAsia="ru-RU"/>
        </w:rPr>
        <w:t>.</w:t>
      </w:r>
    </w:p>
    <w:p w14:paraId="1F23B8AB" w14:textId="0C80B6CE" w:rsidR="005A452A" w:rsidRDefault="00B13358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6.19 </w:t>
      </w:r>
      <w:r w:rsidR="005A452A" w:rsidRPr="005A452A">
        <w:rPr>
          <w:rFonts w:cs="Arial"/>
          <w:lang w:val="ru-RU" w:eastAsia="ru-RU"/>
        </w:rPr>
        <w:t>Весы технические.</w:t>
      </w:r>
    </w:p>
    <w:p w14:paraId="6E3F9A06" w14:textId="40F1A72C" w:rsidR="003D480A" w:rsidRDefault="00B13358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6.20 </w:t>
      </w:r>
      <w:bookmarkStart w:id="36" w:name="_GoBack"/>
      <w:bookmarkEnd w:id="36"/>
      <w:r w:rsidR="003D480A" w:rsidRPr="003D480A">
        <w:rPr>
          <w:rFonts w:cs="Arial"/>
          <w:lang w:val="ru-RU" w:eastAsia="ru-RU"/>
        </w:rPr>
        <w:t>Трубка хлоркальциевая.</w:t>
      </w:r>
    </w:p>
    <w:p w14:paraId="6256A3D4" w14:textId="1A931F2D" w:rsidR="00E5198A" w:rsidRPr="00316201" w:rsidRDefault="00316201" w:rsidP="00FA54C3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316201">
        <w:rPr>
          <w:rFonts w:cs="Arial"/>
          <w:b/>
          <w:lang w:val="ru-RU" w:eastAsia="ru-RU"/>
        </w:rPr>
        <w:t>7</w:t>
      </w:r>
      <w:r w:rsidR="00E5198A" w:rsidRPr="00316201">
        <w:rPr>
          <w:rFonts w:cs="Arial"/>
          <w:b/>
          <w:lang w:val="ru-RU" w:eastAsia="ru-RU"/>
        </w:rPr>
        <w:t xml:space="preserve"> Подготовка к испытанию</w:t>
      </w:r>
    </w:p>
    <w:p w14:paraId="6AD902CB" w14:textId="491FDDAC" w:rsidR="00E5198A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8E1D7C">
        <w:rPr>
          <w:rFonts w:cs="Arial"/>
          <w:lang w:val="ru-RU" w:eastAsia="ru-RU"/>
        </w:rPr>
        <w:t xml:space="preserve">.1 </w:t>
      </w:r>
      <w:r w:rsidR="008E1D7C" w:rsidRPr="008E1D7C">
        <w:rPr>
          <w:rFonts w:cs="Arial"/>
          <w:lang w:val="ru-RU" w:eastAsia="ru-RU"/>
        </w:rPr>
        <w:t>Отбор проб проводят по ГОСТ 2517.</w:t>
      </w:r>
    </w:p>
    <w:p w14:paraId="08516EE3" w14:textId="06E3C8C5" w:rsidR="008E1D7C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8E1D7C">
        <w:rPr>
          <w:rFonts w:cs="Arial"/>
          <w:lang w:val="ru-RU" w:eastAsia="ru-RU"/>
        </w:rPr>
        <w:t xml:space="preserve">.2 </w:t>
      </w:r>
      <w:r w:rsidR="008E1D7C" w:rsidRPr="008E1D7C">
        <w:rPr>
          <w:rFonts w:cs="Arial"/>
          <w:lang w:val="ru-RU" w:eastAsia="ru-RU"/>
        </w:rPr>
        <w:t>Для приготовления титрованных растворов применяют свежеперегнанный этиловый спирт. Перегонку спирта осуществляют в колбе вместимостью 1000 см</w:t>
      </w:r>
      <w:r w:rsidR="006B211B">
        <w:rPr>
          <w:rFonts w:cs="Arial"/>
          <w:lang w:val="ru-RU" w:eastAsia="ru-RU"/>
        </w:rPr>
        <w:t xml:space="preserve">³ </w:t>
      </w:r>
      <w:r w:rsidR="008E1D7C" w:rsidRPr="008E1D7C">
        <w:rPr>
          <w:rFonts w:cs="Arial"/>
          <w:lang w:val="ru-RU" w:eastAsia="ru-RU"/>
        </w:rPr>
        <w:t>с дефлегматором.</w:t>
      </w:r>
    </w:p>
    <w:p w14:paraId="68AD6233" w14:textId="070DEF2F" w:rsidR="00316201" w:rsidRPr="00316201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316201">
        <w:rPr>
          <w:rFonts w:cs="Arial"/>
          <w:lang w:val="ru-RU" w:eastAsia="ru-RU"/>
        </w:rPr>
        <w:t xml:space="preserve">.3 </w:t>
      </w:r>
      <w:r w:rsidR="00316201" w:rsidRPr="00316201">
        <w:rPr>
          <w:rFonts w:cs="Arial"/>
          <w:lang w:val="ru-RU" w:eastAsia="ru-RU"/>
        </w:rPr>
        <w:t>Приготовление 85%-ного раствора этилового спирта.</w:t>
      </w:r>
    </w:p>
    <w:p w14:paraId="1AE36371" w14:textId="03F6DF1F" w:rsidR="00E5198A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042C53">
        <w:rPr>
          <w:rFonts w:cs="Arial"/>
          <w:lang w:val="ru-RU" w:eastAsia="ru-RU"/>
        </w:rPr>
        <w:t xml:space="preserve">.4 </w:t>
      </w:r>
      <w:r w:rsidR="00042C53" w:rsidRPr="00042C53">
        <w:rPr>
          <w:rFonts w:cs="Arial"/>
          <w:lang w:val="ru-RU" w:eastAsia="ru-RU"/>
        </w:rPr>
        <w:t xml:space="preserve"> Смешивают 89 см³</w:t>
      </w:r>
      <w:r w:rsidR="00042C53" w:rsidRPr="00042C53">
        <w:rPr>
          <w:lang w:val="ru-RU"/>
        </w:rPr>
        <w:t xml:space="preserve"> </w:t>
      </w:r>
      <w:r w:rsidR="00042C53" w:rsidRPr="00042C53">
        <w:rPr>
          <w:rFonts w:cs="Arial"/>
          <w:lang w:val="ru-RU" w:eastAsia="ru-RU"/>
        </w:rPr>
        <w:t>этилового спирта и 11 см³</w:t>
      </w:r>
      <w:r w:rsidR="00042C53">
        <w:rPr>
          <w:rFonts w:cs="Arial"/>
          <w:lang w:val="ru-RU" w:eastAsia="ru-RU"/>
        </w:rPr>
        <w:t xml:space="preserve"> </w:t>
      </w:r>
      <w:r w:rsidR="00042C53" w:rsidRPr="00042C53">
        <w:rPr>
          <w:rFonts w:cs="Arial"/>
          <w:lang w:val="ru-RU" w:eastAsia="ru-RU"/>
        </w:rPr>
        <w:t>дистиллированной воды.</w:t>
      </w:r>
    </w:p>
    <w:p w14:paraId="1CF0A80F" w14:textId="45F81C92" w:rsidR="00907FFB" w:rsidRPr="00907FFB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042C53">
        <w:rPr>
          <w:rFonts w:cs="Arial"/>
          <w:lang w:val="ru-RU" w:eastAsia="ru-RU"/>
        </w:rPr>
        <w:t xml:space="preserve">.5 </w:t>
      </w:r>
      <w:r w:rsidR="00907FFB" w:rsidRPr="00907FFB">
        <w:rPr>
          <w:rFonts w:cs="Arial"/>
          <w:lang w:val="ru-RU" w:eastAsia="ru-RU"/>
        </w:rPr>
        <w:t>Приготовление индикаторов</w:t>
      </w:r>
    </w:p>
    <w:p w14:paraId="65DB9733" w14:textId="1F5AD1FB" w:rsidR="00042C53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E24AB9">
        <w:rPr>
          <w:rFonts w:cs="Arial"/>
          <w:lang w:val="ru-RU" w:eastAsia="ru-RU"/>
        </w:rPr>
        <w:t xml:space="preserve">.6 </w:t>
      </w:r>
      <w:r w:rsidR="00E24AB9" w:rsidRPr="00E24AB9">
        <w:rPr>
          <w:rFonts w:cs="Arial"/>
          <w:lang w:val="ru-RU" w:eastAsia="ru-RU"/>
        </w:rPr>
        <w:t>Для приготовления 0,5 %-ного водного раствора индикатора нитрозинового желтого 0,5 г индикатора растворяют в 100 см³</w:t>
      </w:r>
      <w:r w:rsidR="00E24AB9">
        <w:rPr>
          <w:rFonts w:cs="Arial"/>
          <w:lang w:val="ru-RU" w:eastAsia="ru-RU"/>
        </w:rPr>
        <w:t xml:space="preserve"> </w:t>
      </w:r>
      <w:r w:rsidR="00E24AB9" w:rsidRPr="00E24AB9">
        <w:rPr>
          <w:rFonts w:cs="Arial"/>
          <w:lang w:val="ru-RU" w:eastAsia="ru-RU"/>
        </w:rPr>
        <w:t>дистиллированной воды.</w:t>
      </w:r>
    </w:p>
    <w:p w14:paraId="14C2C2DC" w14:textId="10A5AE84" w:rsidR="00E24AB9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>7</w:t>
      </w:r>
      <w:r w:rsidR="00E26CF2">
        <w:rPr>
          <w:rFonts w:cs="Arial"/>
          <w:lang w:val="ru-RU" w:eastAsia="ru-RU"/>
        </w:rPr>
        <w:t xml:space="preserve">.7 </w:t>
      </w:r>
      <w:r w:rsidR="00E24AB9" w:rsidRPr="00E24AB9">
        <w:rPr>
          <w:rFonts w:cs="Arial"/>
          <w:lang w:val="ru-RU" w:eastAsia="ru-RU"/>
        </w:rPr>
        <w:t>Для установления титра спиртового раствора гидроокиси калия применяют перекристаллизованный кислый фталево</w:t>
      </w:r>
      <w:r w:rsidR="00E26CF2">
        <w:rPr>
          <w:rFonts w:cs="Arial"/>
          <w:lang w:val="ru-RU" w:eastAsia="ru-RU"/>
        </w:rPr>
        <w:t>-</w:t>
      </w:r>
      <w:r w:rsidR="00E24AB9" w:rsidRPr="00E24AB9">
        <w:rPr>
          <w:rFonts w:cs="Arial"/>
          <w:lang w:val="ru-RU" w:eastAsia="ru-RU"/>
        </w:rPr>
        <w:t>кислый калий (бифталат калия) или янтарную кислоту.</w:t>
      </w:r>
    </w:p>
    <w:p w14:paraId="72E596DF" w14:textId="7C6FE95F" w:rsidR="00E26CF2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143E43">
        <w:rPr>
          <w:rFonts w:cs="Arial"/>
          <w:lang w:val="ru-RU" w:eastAsia="ru-RU"/>
        </w:rPr>
        <w:t xml:space="preserve">.7.1 </w:t>
      </w:r>
      <w:r w:rsidR="002A1D96" w:rsidRPr="002A1D96">
        <w:rPr>
          <w:rFonts w:cs="Arial"/>
          <w:lang w:val="ru-RU" w:eastAsia="ru-RU"/>
        </w:rPr>
        <w:t>70 г бифталата калия растворяют в 200 см³</w:t>
      </w:r>
      <w:r w:rsidR="002A1D96">
        <w:rPr>
          <w:rFonts w:cs="Arial"/>
          <w:lang w:val="ru-RU" w:eastAsia="ru-RU"/>
        </w:rPr>
        <w:t xml:space="preserve"> </w:t>
      </w:r>
      <w:r w:rsidR="002A1D96" w:rsidRPr="002A1D96">
        <w:rPr>
          <w:rFonts w:cs="Arial"/>
          <w:lang w:val="ru-RU" w:eastAsia="ru-RU"/>
        </w:rPr>
        <w:t>дистиллированной горячей воды. Перекристаллизацию ведут при температуре не ниже 25</w:t>
      </w:r>
      <w:r w:rsidR="00143E43">
        <w:rPr>
          <w:rFonts w:cs="Arial"/>
          <w:lang w:val="ru-RU" w:eastAsia="ru-RU"/>
        </w:rPr>
        <w:t xml:space="preserve"> </w:t>
      </w:r>
      <w:r w:rsidR="002A1D96" w:rsidRPr="002A1D96">
        <w:rPr>
          <w:rFonts w:cs="Arial"/>
          <w:lang w:val="ru-RU" w:eastAsia="ru-RU"/>
        </w:rPr>
        <w:t>°С, так как при более низкой температуре образуются кристаллы трифталата калия - более кислой соли. Полученные кристаллы сушат до постоянной массы при (105±5)</w:t>
      </w:r>
      <w:r w:rsidR="00143E43">
        <w:rPr>
          <w:rFonts w:cs="Arial"/>
          <w:lang w:val="ru-RU" w:eastAsia="ru-RU"/>
        </w:rPr>
        <w:t xml:space="preserve"> </w:t>
      </w:r>
      <w:r w:rsidR="002A1D96" w:rsidRPr="002A1D96">
        <w:rPr>
          <w:rFonts w:cs="Arial"/>
          <w:lang w:val="ru-RU" w:eastAsia="ru-RU"/>
        </w:rPr>
        <w:t>°C.</w:t>
      </w:r>
    </w:p>
    <w:p w14:paraId="6078CCF3" w14:textId="0B3570F5" w:rsidR="0092620D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105B3D">
        <w:rPr>
          <w:rFonts w:cs="Arial"/>
          <w:lang w:val="ru-RU" w:eastAsia="ru-RU"/>
        </w:rPr>
        <w:t xml:space="preserve">.7.2 </w:t>
      </w:r>
      <w:r w:rsidR="0092620D" w:rsidRPr="0092620D">
        <w:rPr>
          <w:rFonts w:cs="Arial"/>
          <w:lang w:val="ru-RU" w:eastAsia="ru-RU"/>
        </w:rPr>
        <w:t>100 г янтарной кислоты растворяют при кипячении в 165 мл дистиллированной воды, раствор фильтруют через воронку с обогревом. После охлаждения раствора кристаллы отфильтровывают на отсасывающей воронке и снова перекристаллизовывают. Кристаллы высушивают при (105</w:t>
      </w:r>
      <w:r w:rsidR="00390C16">
        <w:rPr>
          <w:rFonts w:cs="Arial"/>
          <w:lang w:val="ru-RU" w:eastAsia="ru-RU"/>
        </w:rPr>
        <w:t xml:space="preserve"> </w:t>
      </w:r>
      <w:r w:rsidR="0092620D" w:rsidRPr="0092620D">
        <w:rPr>
          <w:rFonts w:cs="Arial"/>
          <w:lang w:val="ru-RU" w:eastAsia="ru-RU"/>
        </w:rPr>
        <w:t>±</w:t>
      </w:r>
      <w:r w:rsidR="00390C16">
        <w:rPr>
          <w:rFonts w:cs="Arial"/>
          <w:lang w:val="ru-RU" w:eastAsia="ru-RU"/>
        </w:rPr>
        <w:t xml:space="preserve"> </w:t>
      </w:r>
      <w:r w:rsidR="0092620D" w:rsidRPr="0092620D">
        <w:rPr>
          <w:rFonts w:cs="Arial"/>
          <w:lang w:val="ru-RU" w:eastAsia="ru-RU"/>
        </w:rPr>
        <w:t>5)</w:t>
      </w:r>
      <w:r w:rsidR="00105B3D">
        <w:rPr>
          <w:rFonts w:cs="Arial"/>
          <w:lang w:val="ru-RU" w:eastAsia="ru-RU"/>
        </w:rPr>
        <w:t xml:space="preserve"> </w:t>
      </w:r>
      <w:r w:rsidR="0092620D" w:rsidRPr="0092620D">
        <w:rPr>
          <w:rFonts w:cs="Arial"/>
          <w:lang w:val="ru-RU" w:eastAsia="ru-RU"/>
        </w:rPr>
        <w:t>°C до постоянной массы.</w:t>
      </w:r>
    </w:p>
    <w:p w14:paraId="5E1330ED" w14:textId="01F51D7C" w:rsidR="00375753" w:rsidRDefault="008B4932" w:rsidP="00D636D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375753">
        <w:rPr>
          <w:rFonts w:cs="Arial"/>
          <w:lang w:val="ru-RU" w:eastAsia="ru-RU"/>
        </w:rPr>
        <w:t xml:space="preserve">.7.3 </w:t>
      </w:r>
      <w:r w:rsidR="00375753" w:rsidRPr="00375753">
        <w:rPr>
          <w:rFonts w:cs="Arial"/>
          <w:lang w:val="ru-RU" w:eastAsia="ru-RU"/>
        </w:rPr>
        <w:t>Перекристаллизованные бифталат калия и янтарную кислоту помещают в бюксы и хранят в эксикаторе. Перед каждым установлением титра бифталат калия и янтарную кислоту сушат 1 ч при (105</w:t>
      </w:r>
      <w:r w:rsidR="009F0C71">
        <w:rPr>
          <w:rFonts w:cs="Arial"/>
          <w:lang w:val="ru-RU" w:eastAsia="ru-RU"/>
        </w:rPr>
        <w:t xml:space="preserve"> </w:t>
      </w:r>
      <w:r w:rsidR="00375753" w:rsidRPr="00375753">
        <w:rPr>
          <w:rFonts w:cs="Arial"/>
          <w:lang w:val="ru-RU" w:eastAsia="ru-RU"/>
        </w:rPr>
        <w:t>±</w:t>
      </w:r>
      <w:r w:rsidR="009F0C71">
        <w:rPr>
          <w:rFonts w:cs="Arial"/>
          <w:lang w:val="ru-RU" w:eastAsia="ru-RU"/>
        </w:rPr>
        <w:t xml:space="preserve"> </w:t>
      </w:r>
      <w:r w:rsidR="00375753" w:rsidRPr="00375753">
        <w:rPr>
          <w:rFonts w:cs="Arial"/>
          <w:lang w:val="ru-RU" w:eastAsia="ru-RU"/>
        </w:rPr>
        <w:t>5)</w:t>
      </w:r>
      <w:r w:rsidR="00375753">
        <w:rPr>
          <w:rFonts w:cs="Arial"/>
          <w:lang w:val="ru-RU" w:eastAsia="ru-RU"/>
        </w:rPr>
        <w:t xml:space="preserve"> </w:t>
      </w:r>
      <w:r w:rsidR="00375753" w:rsidRPr="00375753">
        <w:rPr>
          <w:rFonts w:cs="Arial"/>
          <w:lang w:val="ru-RU" w:eastAsia="ru-RU"/>
        </w:rPr>
        <w:t>°C.</w:t>
      </w:r>
    </w:p>
    <w:p w14:paraId="3EF1F62A" w14:textId="4CA5D3D7" w:rsidR="00841F75" w:rsidRDefault="008B4932" w:rsidP="00D636D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841F75">
        <w:rPr>
          <w:rFonts w:cs="Arial"/>
          <w:lang w:val="ru-RU" w:eastAsia="ru-RU"/>
        </w:rPr>
        <w:t xml:space="preserve">.8 </w:t>
      </w:r>
      <w:r w:rsidR="00841F75" w:rsidRPr="00841F75">
        <w:rPr>
          <w:rFonts w:cs="Arial"/>
          <w:lang w:val="ru-RU" w:eastAsia="ru-RU"/>
        </w:rPr>
        <w:t>Приготовление 0,05 моль/дм</w:t>
      </w:r>
      <w:r w:rsidR="00841F75">
        <w:rPr>
          <w:rFonts w:cs="Arial"/>
          <w:lang w:val="ru-RU" w:eastAsia="ru-RU"/>
        </w:rPr>
        <w:t xml:space="preserve">³ </w:t>
      </w:r>
      <w:r w:rsidR="00841F75" w:rsidRPr="00841F75">
        <w:rPr>
          <w:rFonts w:cs="Arial"/>
          <w:lang w:val="ru-RU" w:eastAsia="ru-RU"/>
        </w:rPr>
        <w:t>спиртового раствора гидроокиси калия.</w:t>
      </w:r>
    </w:p>
    <w:p w14:paraId="29360C39" w14:textId="367CA624" w:rsidR="00521C7F" w:rsidRDefault="008B4932" w:rsidP="00D636D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521C7F">
        <w:rPr>
          <w:rFonts w:cs="Arial"/>
          <w:lang w:val="ru-RU" w:eastAsia="ru-RU"/>
        </w:rPr>
        <w:t xml:space="preserve">.8.1 </w:t>
      </w:r>
      <w:r w:rsidR="00646B49" w:rsidRPr="00646B49">
        <w:rPr>
          <w:rFonts w:cs="Arial"/>
          <w:lang w:val="ru-RU" w:eastAsia="ru-RU"/>
        </w:rPr>
        <w:t>3 г кристаллической гидроокиси калия взвешивают с погрешностью не более 0,1 г, растворяют в 1000 см³</w:t>
      </w:r>
      <w:r w:rsidR="00646B49">
        <w:rPr>
          <w:rFonts w:cs="Arial"/>
          <w:lang w:val="ru-RU" w:eastAsia="ru-RU"/>
        </w:rPr>
        <w:t xml:space="preserve"> </w:t>
      </w:r>
      <w:r w:rsidR="00646B49" w:rsidRPr="00646B49">
        <w:rPr>
          <w:rFonts w:cs="Arial"/>
          <w:lang w:val="ru-RU" w:eastAsia="ru-RU"/>
        </w:rPr>
        <w:t>этилового спирта. Полученный раствор тщательно перемешивают и выдерживают не менее 24 ч в темном месте.</w:t>
      </w:r>
    </w:p>
    <w:p w14:paraId="4BA20A12" w14:textId="267E07F9" w:rsidR="004A0E46" w:rsidRDefault="008B4932" w:rsidP="00D636D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054BA6">
        <w:rPr>
          <w:rFonts w:cs="Arial"/>
          <w:lang w:val="ru-RU" w:eastAsia="ru-RU"/>
        </w:rPr>
        <w:t>7</w:t>
      </w:r>
      <w:r w:rsidR="004A0E46" w:rsidRPr="00054BA6">
        <w:rPr>
          <w:rFonts w:cs="Arial"/>
          <w:lang w:val="ru-RU" w:eastAsia="ru-RU"/>
        </w:rPr>
        <w:t>.8.2</w:t>
      </w:r>
      <w:r w:rsidR="004A0E46">
        <w:rPr>
          <w:rFonts w:cs="Arial"/>
          <w:lang w:val="ru-RU" w:eastAsia="ru-RU"/>
        </w:rPr>
        <w:t xml:space="preserve"> Отстоявшийся </w:t>
      </w:r>
      <w:r w:rsidR="004A0E46" w:rsidRPr="004A0E46">
        <w:rPr>
          <w:rFonts w:cs="Arial"/>
          <w:lang w:val="ru-RU" w:eastAsia="ru-RU"/>
        </w:rPr>
        <w:t>прозрачный раствор отделяют от осадка декантацией в склянку для бюретки или в бутылку с пробкой из темного стек</w:t>
      </w:r>
      <w:r w:rsidR="004A0E46">
        <w:rPr>
          <w:rFonts w:cs="Arial"/>
          <w:lang w:val="ru-RU" w:eastAsia="ru-RU"/>
        </w:rPr>
        <w:t>ла или окрашенные в черный цвет.</w:t>
      </w:r>
      <w:r w:rsidR="00656E4A">
        <w:rPr>
          <w:rFonts w:cs="Arial"/>
          <w:lang w:val="ru-RU" w:eastAsia="ru-RU"/>
        </w:rPr>
        <w:t xml:space="preserve"> </w:t>
      </w:r>
      <w:r w:rsidR="004A0E46">
        <w:rPr>
          <w:rFonts w:cs="Arial"/>
          <w:lang w:val="ru-RU" w:eastAsia="ru-RU"/>
        </w:rPr>
        <w:t>Бюретка должна быть защищена трубкой с натронной известью или аскаритом.</w:t>
      </w:r>
    </w:p>
    <w:p w14:paraId="35347751" w14:textId="5C369B82" w:rsidR="004A0E46" w:rsidRDefault="008B4932" w:rsidP="00D636D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4A0E46">
        <w:rPr>
          <w:rFonts w:cs="Arial"/>
          <w:lang w:val="ru-RU" w:eastAsia="ru-RU"/>
        </w:rPr>
        <w:t xml:space="preserve">.8.3 </w:t>
      </w:r>
      <w:r w:rsidR="004A0E46" w:rsidRPr="004A0E46">
        <w:rPr>
          <w:rFonts w:cs="Arial"/>
          <w:lang w:val="ru-RU" w:eastAsia="ru-RU"/>
        </w:rPr>
        <w:t>Титр раствора гидроокиси калия устанавливают по бифталату калия.</w:t>
      </w:r>
      <w:r w:rsidR="004A0E46">
        <w:rPr>
          <w:rFonts w:cs="Arial"/>
          <w:lang w:val="ru-RU" w:eastAsia="ru-RU"/>
        </w:rPr>
        <w:t xml:space="preserve"> </w:t>
      </w:r>
      <w:r w:rsidR="004A0E46" w:rsidRPr="004A0E46">
        <w:rPr>
          <w:rFonts w:cs="Arial"/>
          <w:lang w:val="ru-RU" w:eastAsia="ru-RU"/>
        </w:rPr>
        <w:t>Допускается при отсутствии бифталата калия устанавливать титр по янтарной кислоте.</w:t>
      </w:r>
    </w:p>
    <w:p w14:paraId="79EAAF22" w14:textId="27D484F2" w:rsidR="00841F75" w:rsidRDefault="008B4932" w:rsidP="00D636D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4A0E46">
        <w:rPr>
          <w:rFonts w:cs="Arial"/>
          <w:lang w:val="ru-RU" w:eastAsia="ru-RU"/>
        </w:rPr>
        <w:t xml:space="preserve">.8.4 </w:t>
      </w:r>
      <w:r w:rsidR="00534480" w:rsidRPr="00534480">
        <w:rPr>
          <w:rFonts w:cs="Arial"/>
          <w:lang w:val="ru-RU" w:eastAsia="ru-RU"/>
        </w:rPr>
        <w:t>В коническую колбу вместимостью 250 см</w:t>
      </w:r>
      <w:r w:rsidR="00534480">
        <w:rPr>
          <w:rFonts w:cs="Arial"/>
          <w:lang w:val="ru-RU" w:eastAsia="ru-RU"/>
        </w:rPr>
        <w:t xml:space="preserve">³ </w:t>
      </w:r>
      <w:r w:rsidR="00534480" w:rsidRPr="00534480">
        <w:rPr>
          <w:rFonts w:cs="Arial"/>
          <w:lang w:val="ru-RU" w:eastAsia="ru-RU"/>
        </w:rPr>
        <w:t>помещают 0,05</w:t>
      </w:r>
      <w:r w:rsidR="000469D5">
        <w:rPr>
          <w:rFonts w:cs="Arial"/>
          <w:lang w:val="ru-RU" w:eastAsia="ru-RU"/>
        </w:rPr>
        <w:t xml:space="preserve"> г </w:t>
      </w:r>
      <w:r w:rsidR="00534480" w:rsidRPr="00534480">
        <w:rPr>
          <w:rFonts w:cs="Arial"/>
          <w:lang w:val="ru-RU" w:eastAsia="ru-RU"/>
        </w:rPr>
        <w:t>–</w:t>
      </w:r>
      <w:r w:rsidR="000469D5">
        <w:rPr>
          <w:rFonts w:cs="Arial"/>
          <w:lang w:val="ru-RU" w:eastAsia="ru-RU"/>
        </w:rPr>
        <w:t xml:space="preserve"> </w:t>
      </w:r>
      <w:r w:rsidR="00534480">
        <w:rPr>
          <w:rFonts w:cs="Arial"/>
          <w:lang w:val="ru-RU" w:eastAsia="ru-RU"/>
        </w:rPr>
        <w:t xml:space="preserve">0,07 </w:t>
      </w:r>
      <w:r w:rsidR="00534480" w:rsidRPr="00534480">
        <w:rPr>
          <w:rFonts w:cs="Arial"/>
          <w:lang w:val="ru-RU" w:eastAsia="ru-RU"/>
        </w:rPr>
        <w:t xml:space="preserve">г бифталата калия или янтарной кислоты, взвешенных с погрешностью не более </w:t>
      </w:r>
      <w:r w:rsidR="00534480" w:rsidRPr="005F0417">
        <w:rPr>
          <w:rFonts w:cs="Arial"/>
          <w:lang w:val="ru-RU" w:eastAsia="ru-RU"/>
        </w:rPr>
        <w:t>0,00</w:t>
      </w:r>
      <w:r w:rsidR="005F0417" w:rsidRPr="005F0417">
        <w:rPr>
          <w:rFonts w:cs="Arial"/>
          <w:lang w:val="ru-RU" w:eastAsia="ru-RU"/>
        </w:rPr>
        <w:t>1</w:t>
      </w:r>
      <w:r w:rsidR="00534480" w:rsidRPr="005F0417">
        <w:rPr>
          <w:rFonts w:cs="Arial"/>
          <w:lang w:val="ru-RU" w:eastAsia="ru-RU"/>
        </w:rPr>
        <w:t xml:space="preserve"> </w:t>
      </w:r>
      <w:r w:rsidR="00534480" w:rsidRPr="00987F6E">
        <w:rPr>
          <w:rFonts w:cs="Arial"/>
          <w:lang w:val="ru-RU" w:eastAsia="ru-RU"/>
        </w:rPr>
        <w:t>г</w:t>
      </w:r>
      <w:r w:rsidR="00534480" w:rsidRPr="00534480">
        <w:rPr>
          <w:rFonts w:cs="Arial"/>
          <w:lang w:val="ru-RU" w:eastAsia="ru-RU"/>
        </w:rPr>
        <w:t>, и растворяют их в 50 см</w:t>
      </w:r>
      <w:r w:rsidR="00534480">
        <w:rPr>
          <w:rFonts w:cs="Arial"/>
          <w:lang w:val="ru-RU" w:eastAsia="ru-RU"/>
        </w:rPr>
        <w:t xml:space="preserve">³ </w:t>
      </w:r>
      <w:r w:rsidR="00534480" w:rsidRPr="00534480">
        <w:rPr>
          <w:rFonts w:cs="Arial"/>
          <w:lang w:val="ru-RU" w:eastAsia="ru-RU"/>
        </w:rPr>
        <w:t>свежепрокипяченной дистиллированной воды, добавляют 3–4 капли фенолфталеина и титруют 0,05 моль/дм</w:t>
      </w:r>
      <w:r w:rsidR="00534480">
        <w:rPr>
          <w:rFonts w:cs="Arial"/>
          <w:lang w:val="ru-RU" w:eastAsia="ru-RU"/>
        </w:rPr>
        <w:t xml:space="preserve">³ </w:t>
      </w:r>
      <w:r w:rsidR="00534480" w:rsidRPr="00534480">
        <w:rPr>
          <w:rFonts w:cs="Arial"/>
          <w:lang w:val="ru-RU" w:eastAsia="ru-RU"/>
        </w:rPr>
        <w:t>раствором гидроокиси калия при непрерывном перемешивании до появления розовой окраски.</w:t>
      </w:r>
      <w:r w:rsidR="006D2ECB">
        <w:rPr>
          <w:rFonts w:cs="Arial"/>
          <w:lang w:val="ru-RU" w:eastAsia="ru-RU"/>
        </w:rPr>
        <w:t xml:space="preserve"> </w:t>
      </w:r>
      <w:r w:rsidR="00221ADB" w:rsidRPr="00221ADB">
        <w:rPr>
          <w:rFonts w:cs="Arial"/>
          <w:lang w:val="ru-RU" w:eastAsia="ru-RU"/>
        </w:rPr>
        <w:t>Окраска должна быть устойчивой без перемешивания в течение 30 с.</w:t>
      </w:r>
    </w:p>
    <w:p w14:paraId="494112B2" w14:textId="37C16711" w:rsidR="00DF0714" w:rsidRDefault="006D2ECB" w:rsidP="00AC141C">
      <w:pPr>
        <w:spacing w:after="120"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7.8.5 </w:t>
      </w:r>
      <w:r w:rsidR="00DF0714">
        <w:rPr>
          <w:rFonts w:cs="Arial"/>
          <w:lang w:val="ru-RU" w:eastAsia="ru-RU"/>
        </w:rPr>
        <w:t>Титр раствора гидроокиси калия (</w:t>
      </w:r>
      <w:r w:rsidR="00315D51" w:rsidRPr="00315D51">
        <w:rPr>
          <w:rFonts w:cs="Arial"/>
          <w:i/>
          <w:lang w:val="ru-RU" w:eastAsia="ru-RU"/>
        </w:rPr>
        <w:t>Т</w:t>
      </w:r>
      <w:r w:rsidR="00DF0714">
        <w:rPr>
          <w:rFonts w:cs="Arial"/>
          <w:lang w:val="ru-RU" w:eastAsia="ru-RU"/>
        </w:rPr>
        <w:t xml:space="preserve">) </w:t>
      </w:r>
      <w:r w:rsidR="00DF0714" w:rsidRPr="00DF0714">
        <w:rPr>
          <w:rFonts w:cs="Arial"/>
          <w:lang w:val="ru-RU" w:eastAsia="ru-RU"/>
        </w:rPr>
        <w:t>в мг/см</w:t>
      </w:r>
      <w:r w:rsidR="00DF0714">
        <w:rPr>
          <w:rFonts w:cs="Arial"/>
          <w:lang w:val="ru-RU" w:eastAsia="ru-RU"/>
        </w:rPr>
        <w:t xml:space="preserve">³ </w:t>
      </w:r>
      <w:r w:rsidR="00DF0714" w:rsidRPr="00DF0714">
        <w:rPr>
          <w:rFonts w:cs="Arial"/>
          <w:lang w:val="ru-RU" w:eastAsia="ru-RU"/>
        </w:rPr>
        <w:t>вычисляют по формуле</w:t>
      </w:r>
      <w:r w:rsidR="00AC141C">
        <w:rPr>
          <w:rFonts w:cs="Arial"/>
          <w:lang w:val="ru-RU" w:eastAsia="ru-RU"/>
        </w:rPr>
        <w:t>:</w:t>
      </w: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1099"/>
      </w:tblGrid>
      <w:tr w:rsidR="00AC141C" w14:paraId="57C290E4" w14:textId="77777777" w:rsidTr="00764439">
        <w:tc>
          <w:tcPr>
            <w:tcW w:w="8755" w:type="dxa"/>
          </w:tcPr>
          <w:p w14:paraId="36F034BD" w14:textId="5222285F" w:rsidR="00AC141C" w:rsidRDefault="00AC141C" w:rsidP="00AC141C">
            <w:pPr>
              <w:spacing w:after="120" w:line="360" w:lineRule="auto"/>
              <w:jc w:val="both"/>
              <w:rPr>
                <w:rFonts w:cs="Arial"/>
                <w:lang w:val="ru-RU" w:eastAsia="ru-RU"/>
              </w:rPr>
            </w:pPr>
            <m:oMathPara>
              <m:oMath>
                <m:r>
                  <w:rPr>
                    <w:rFonts w:ascii="Cambria Math" w:hAnsi="Cambria Math" w:cs="Arial"/>
                    <w:lang w:val="ru-RU" w:eastAsia="ru-RU"/>
                  </w:rPr>
                  <w:lastRenderedPageBreak/>
                  <m:t>T=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lang w:val="ru-RU" w:eastAsia="ru-RU"/>
                      </w:rPr>
                      <m:t>56,11</m:t>
                    </m:r>
                    <m:r>
                      <w:rPr>
                        <w:rFonts w:ascii="Cambria Math" w:hAnsi="Cambria Math" w:cs="Arial"/>
                        <w:i/>
                        <w:lang w:val="ru-RU" w:eastAsia="ru-RU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lang w:val="ru-RU" w:eastAsia="ru-RU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lang w:eastAsia="ru-RU"/>
                      </w:rPr>
                      <m:t>m</m:t>
                    </m:r>
                  </m:num>
                  <m:den>
                    <m:r>
                      <w:rPr>
                        <w:rFonts w:ascii="Cambria Math" w:hAnsi="Cambria Math" w:cs="Arial"/>
                        <w:lang w:val="ru-RU" w:eastAsia="ru-RU"/>
                      </w:rPr>
                      <m:t>Э</m:t>
                    </m:r>
                    <m:r>
                      <w:rPr>
                        <w:rFonts w:ascii="Cambria Math" w:hAnsi="Cambria Math" w:cs="Arial"/>
                        <w:i/>
                        <w:lang w:val="ru-RU" w:eastAsia="ru-RU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lang w:val="ru-RU" w:eastAsia="ru-RU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 w:cs="Arial"/>
                    <w:lang w:val="ru-RU" w:eastAsia="ru-RU"/>
                  </w:rPr>
                  <m:t>×1000,</m:t>
                </m:r>
              </m:oMath>
            </m:oMathPara>
          </w:p>
        </w:tc>
        <w:tc>
          <w:tcPr>
            <w:tcW w:w="1099" w:type="dxa"/>
            <w:vAlign w:val="center"/>
          </w:tcPr>
          <w:p w14:paraId="3823FD8B" w14:textId="5E3D5B09" w:rsidR="00AC141C" w:rsidRDefault="00AC141C" w:rsidP="00764439">
            <w:pPr>
              <w:spacing w:after="120" w:line="360" w:lineRule="auto"/>
              <w:jc w:val="right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(1)</w:t>
            </w:r>
          </w:p>
        </w:tc>
      </w:tr>
    </w:tbl>
    <w:p w14:paraId="0D8A9D1E" w14:textId="02CF333F" w:rsidR="00315D51" w:rsidRDefault="00315D51" w:rsidP="00AC141C">
      <w:pPr>
        <w:spacing w:line="360" w:lineRule="auto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где 56,11 – эквивалентная масса гидроокиси калия, г;</w:t>
      </w:r>
    </w:p>
    <w:p w14:paraId="4846BA6E" w14:textId="77777777" w:rsidR="00315D51" w:rsidRDefault="00315D51" w:rsidP="00315D51">
      <w:pPr>
        <w:spacing w:line="360" w:lineRule="auto"/>
        <w:ind w:firstLine="510"/>
        <w:rPr>
          <w:rFonts w:cs="Arial"/>
          <w:lang w:val="ru-RU" w:eastAsia="ru-RU"/>
        </w:rPr>
      </w:pPr>
      <w:r w:rsidRPr="00112690">
        <w:rPr>
          <w:rFonts w:cs="Arial"/>
          <w:i/>
          <w:lang w:eastAsia="ru-RU"/>
        </w:rPr>
        <w:t>m</w:t>
      </w:r>
      <w:r w:rsidRPr="00315D51">
        <w:rPr>
          <w:rFonts w:cs="Arial"/>
          <w:lang w:val="ru-RU" w:eastAsia="ru-RU"/>
        </w:rPr>
        <w:t xml:space="preserve"> – </w:t>
      </w:r>
      <w:r>
        <w:rPr>
          <w:rFonts w:cs="Arial"/>
          <w:lang w:val="ru-RU" w:eastAsia="ru-RU"/>
        </w:rPr>
        <w:t>масса бифталата калия или янтарной кислоты, г;</w:t>
      </w:r>
    </w:p>
    <w:p w14:paraId="49FEEDAB" w14:textId="1EFCFFD9" w:rsidR="00315D51" w:rsidRDefault="00315D51" w:rsidP="00112690">
      <w:pPr>
        <w:spacing w:line="360" w:lineRule="auto"/>
        <w:ind w:firstLine="510"/>
        <w:rPr>
          <w:rFonts w:cs="Arial"/>
          <w:lang w:val="ru-RU" w:eastAsia="ru-RU"/>
        </w:rPr>
      </w:pPr>
      <w:r w:rsidRPr="00112690">
        <w:rPr>
          <w:rFonts w:cs="Arial"/>
          <w:i/>
          <w:lang w:val="ru-RU" w:eastAsia="ru-RU"/>
        </w:rPr>
        <w:t>Э</w:t>
      </w:r>
      <w:r>
        <w:rPr>
          <w:rFonts w:cs="Arial"/>
          <w:lang w:val="ru-RU" w:eastAsia="ru-RU"/>
        </w:rPr>
        <w:t xml:space="preserve"> – эквивалентная масса бифталата калия или янтарной кислоты, </w:t>
      </w:r>
      <w:r w:rsidR="00112690">
        <w:rPr>
          <w:rFonts w:cs="Arial"/>
          <w:lang w:val="ru-RU" w:eastAsia="ru-RU"/>
        </w:rPr>
        <w:t xml:space="preserve">     </w:t>
      </w:r>
      <w:r>
        <w:rPr>
          <w:rFonts w:cs="Arial"/>
          <w:lang w:val="ru-RU" w:eastAsia="ru-RU"/>
        </w:rPr>
        <w:t>соответственно равная 204,23</w:t>
      </w:r>
      <w:r w:rsidR="000469D5">
        <w:rPr>
          <w:rFonts w:cs="Arial"/>
          <w:lang w:val="ru-RU" w:eastAsia="ru-RU"/>
        </w:rPr>
        <w:t xml:space="preserve"> г</w:t>
      </w:r>
      <w:r>
        <w:rPr>
          <w:rFonts w:cs="Arial"/>
          <w:lang w:val="ru-RU" w:eastAsia="ru-RU"/>
        </w:rPr>
        <w:t xml:space="preserve"> и 59,04 г;</w:t>
      </w:r>
    </w:p>
    <w:p w14:paraId="20F8F5F4" w14:textId="1705FD6B" w:rsidR="00315D51" w:rsidRDefault="00315D51" w:rsidP="00315D51">
      <w:pPr>
        <w:spacing w:line="360" w:lineRule="auto"/>
        <w:ind w:firstLine="510"/>
        <w:rPr>
          <w:rFonts w:cs="Arial"/>
          <w:lang w:val="ru-RU" w:eastAsia="ru-RU"/>
        </w:rPr>
      </w:pPr>
      <w:r w:rsidRPr="00112690">
        <w:rPr>
          <w:rFonts w:cs="Arial"/>
          <w:i/>
          <w:lang w:eastAsia="ru-RU"/>
        </w:rPr>
        <w:t>V</w:t>
      </w:r>
      <w:r w:rsidRPr="00112690">
        <w:rPr>
          <w:rFonts w:cs="Arial"/>
          <w:i/>
          <w:vertAlign w:val="subscript"/>
          <w:lang w:val="ru-RU" w:eastAsia="ru-RU"/>
        </w:rPr>
        <w:t>1</w:t>
      </w:r>
      <w:r w:rsidRPr="00112690">
        <w:rPr>
          <w:rFonts w:cs="Arial"/>
          <w:lang w:val="ru-RU" w:eastAsia="ru-RU"/>
        </w:rPr>
        <w:t xml:space="preserve"> – </w:t>
      </w:r>
      <w:r>
        <w:rPr>
          <w:rFonts w:cs="Arial"/>
          <w:lang w:val="ru-RU" w:eastAsia="ru-RU"/>
        </w:rPr>
        <w:t>объем</w:t>
      </w:r>
      <w:r w:rsidR="00112690">
        <w:rPr>
          <w:rFonts w:cs="Arial"/>
          <w:lang w:val="ru-RU" w:eastAsia="ru-RU"/>
        </w:rPr>
        <w:t xml:space="preserve"> 0,05 </w:t>
      </w:r>
      <w:r>
        <w:rPr>
          <w:rFonts w:cs="Arial"/>
          <w:lang w:val="ru-RU" w:eastAsia="ru-RU"/>
        </w:rPr>
        <w:t>моль/дм³</w:t>
      </w:r>
      <w:r w:rsidR="00112690">
        <w:rPr>
          <w:rFonts w:cs="Arial"/>
          <w:lang w:val="ru-RU" w:eastAsia="ru-RU"/>
        </w:rPr>
        <w:t xml:space="preserve"> раствора гидроокиси калия, израсходованной на     титрование массы бифталата калия или янтарной кислоты, см³.</w:t>
      </w:r>
    </w:p>
    <w:p w14:paraId="61F7ABD7" w14:textId="27765C9A" w:rsidR="00112690" w:rsidRDefault="000A26D2" w:rsidP="00D636D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7.8.</w:t>
      </w:r>
      <w:r w:rsidR="006D2ECB">
        <w:rPr>
          <w:rFonts w:cs="Arial"/>
          <w:lang w:val="ru-RU" w:eastAsia="ru-RU"/>
        </w:rPr>
        <w:t>6</w:t>
      </w:r>
      <w:r>
        <w:rPr>
          <w:rFonts w:cs="Arial"/>
          <w:lang w:val="ru-RU" w:eastAsia="ru-RU"/>
        </w:rPr>
        <w:t xml:space="preserve">. </w:t>
      </w:r>
      <w:r w:rsidR="00112690">
        <w:rPr>
          <w:rFonts w:cs="Arial"/>
          <w:lang w:val="ru-RU" w:eastAsia="ru-RU"/>
        </w:rPr>
        <w:t>За результат определения титра принимают среднее арифметическое не менее трех паралл</w:t>
      </w:r>
      <w:r w:rsidR="00563BE4">
        <w:rPr>
          <w:rFonts w:cs="Arial"/>
          <w:lang w:val="ru-RU" w:eastAsia="ru-RU"/>
        </w:rPr>
        <w:t>ельных определений, расхождение между которыми не превышает 0,03 мг.</w:t>
      </w:r>
    </w:p>
    <w:p w14:paraId="5867138A" w14:textId="4DEA0992" w:rsidR="00563BE4" w:rsidRDefault="000A26D2" w:rsidP="00D636D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7.8.</w:t>
      </w:r>
      <w:r w:rsidR="006D2ECB">
        <w:rPr>
          <w:rFonts w:cs="Arial"/>
          <w:lang w:val="ru-RU" w:eastAsia="ru-RU"/>
        </w:rPr>
        <w:t>7</w:t>
      </w:r>
      <w:r>
        <w:rPr>
          <w:rFonts w:cs="Arial"/>
          <w:lang w:val="ru-RU" w:eastAsia="ru-RU"/>
        </w:rPr>
        <w:t xml:space="preserve"> </w:t>
      </w:r>
      <w:r w:rsidR="00563BE4">
        <w:rPr>
          <w:rFonts w:cs="Arial"/>
          <w:lang w:val="ru-RU" w:eastAsia="ru-RU"/>
        </w:rPr>
        <w:t>Титр раствора проверяют не реже одного раза в две недели.</w:t>
      </w:r>
    </w:p>
    <w:p w14:paraId="61BA7873" w14:textId="2AD8EFD7" w:rsidR="001A3513" w:rsidRDefault="008B4932" w:rsidP="00D636D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1A3513">
        <w:rPr>
          <w:rFonts w:cs="Arial"/>
          <w:lang w:val="ru-RU" w:eastAsia="ru-RU"/>
        </w:rPr>
        <w:t xml:space="preserve">.9 </w:t>
      </w:r>
      <w:r w:rsidR="002C2E74" w:rsidRPr="002C2E74">
        <w:rPr>
          <w:rFonts w:cs="Arial"/>
          <w:lang w:val="ru-RU" w:eastAsia="ru-RU"/>
        </w:rPr>
        <w:t>Подготовка образца</w:t>
      </w:r>
    </w:p>
    <w:p w14:paraId="5208EDD0" w14:textId="492A8618" w:rsidR="002C2E74" w:rsidRDefault="008B4932" w:rsidP="00B95514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2C2E74">
        <w:rPr>
          <w:rFonts w:cs="Arial"/>
          <w:lang w:val="ru-RU" w:eastAsia="ru-RU"/>
        </w:rPr>
        <w:t xml:space="preserve">.9.1 </w:t>
      </w:r>
      <w:r w:rsidR="002C2E74" w:rsidRPr="002C2E74">
        <w:rPr>
          <w:rFonts w:cs="Arial"/>
          <w:lang w:val="ru-RU" w:eastAsia="ru-RU"/>
        </w:rPr>
        <w:t>Пробу нефтепродукта тщательно перемешивают встряхиванием в течение 5 мин в склян</w:t>
      </w:r>
      <w:r w:rsidR="002C2E74">
        <w:rPr>
          <w:rFonts w:cs="Arial"/>
          <w:lang w:val="ru-RU" w:eastAsia="ru-RU"/>
        </w:rPr>
        <w:t xml:space="preserve">ке, заполненной не более чем на </w:t>
      </w:r>
      <w:r w:rsidR="002C2E74">
        <w:rPr>
          <w:rFonts w:cs="Arial"/>
          <w:vertAlign w:val="superscript"/>
          <w:lang w:val="ru-RU" w:eastAsia="ru-RU"/>
        </w:rPr>
        <w:t>3</w:t>
      </w:r>
      <w:r w:rsidR="002C2E74">
        <w:rPr>
          <w:rFonts w:cs="Arial"/>
          <w:lang w:val="ru-RU" w:eastAsia="ru-RU"/>
        </w:rPr>
        <w:t>/</w:t>
      </w:r>
      <w:r w:rsidR="002C2E74">
        <w:rPr>
          <w:rFonts w:cs="Arial"/>
          <w:vertAlign w:val="subscript"/>
          <w:lang w:val="ru-RU" w:eastAsia="ru-RU"/>
        </w:rPr>
        <w:t>4</w:t>
      </w:r>
      <w:r w:rsidR="002C2E74">
        <w:rPr>
          <w:rFonts w:cs="Arial"/>
          <w:lang w:val="ru-RU" w:eastAsia="ru-RU"/>
        </w:rPr>
        <w:t xml:space="preserve"> </w:t>
      </w:r>
      <w:r w:rsidR="002C2E74" w:rsidRPr="002C2E74">
        <w:rPr>
          <w:rFonts w:cs="Arial"/>
          <w:lang w:val="ru-RU" w:eastAsia="ru-RU"/>
        </w:rPr>
        <w:t>ее объема.</w:t>
      </w:r>
      <w:r w:rsidR="002C2E74">
        <w:rPr>
          <w:rFonts w:cs="Arial"/>
          <w:lang w:val="ru-RU" w:eastAsia="ru-RU"/>
        </w:rPr>
        <w:t xml:space="preserve"> </w:t>
      </w:r>
    </w:p>
    <w:p w14:paraId="1F0CE928" w14:textId="7EBF35A4" w:rsidR="0094629B" w:rsidRDefault="008B5C8B" w:rsidP="00B95514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7.9.2 </w:t>
      </w:r>
      <w:r w:rsidR="0094629B" w:rsidRPr="00A54E0B">
        <w:rPr>
          <w:rFonts w:cs="Arial"/>
          <w:lang w:val="ru-RU" w:eastAsia="ru-RU"/>
        </w:rPr>
        <w:t>Вязкие</w:t>
      </w:r>
      <w:r w:rsidR="00A54E0B" w:rsidRPr="00A54E0B">
        <w:rPr>
          <w:rFonts w:cs="Arial"/>
          <w:lang w:val="ru-RU" w:eastAsia="ru-RU"/>
        </w:rPr>
        <w:t xml:space="preserve"> </w:t>
      </w:r>
      <w:r w:rsidR="0094629B" w:rsidRPr="00A54E0B">
        <w:rPr>
          <w:rFonts w:cs="Arial"/>
          <w:lang w:val="ru-RU" w:eastAsia="ru-RU"/>
        </w:rPr>
        <w:t>и парафинистые</w:t>
      </w:r>
      <w:r w:rsidR="00A54E0B" w:rsidRPr="00A54E0B">
        <w:rPr>
          <w:rFonts w:cs="Arial"/>
          <w:lang w:val="ru-RU" w:eastAsia="ru-RU"/>
        </w:rPr>
        <w:t xml:space="preserve"> </w:t>
      </w:r>
      <w:r w:rsidR="0094629B" w:rsidRPr="00A54E0B">
        <w:rPr>
          <w:rFonts w:cs="Arial"/>
          <w:lang w:val="ru-RU" w:eastAsia="ru-RU"/>
        </w:rPr>
        <w:t xml:space="preserve">нефтепродукты </w:t>
      </w:r>
      <w:r w:rsidR="00A54E0B" w:rsidRPr="00656E4A">
        <w:rPr>
          <w:rFonts w:cs="Arial"/>
          <w:lang w:val="ru-RU" w:eastAsia="ru-RU"/>
        </w:rPr>
        <w:t xml:space="preserve">допускается </w:t>
      </w:r>
      <w:r w:rsidR="0094629B" w:rsidRPr="00656E4A">
        <w:rPr>
          <w:rFonts w:cs="Arial"/>
          <w:lang w:val="ru-RU" w:eastAsia="ru-RU"/>
        </w:rPr>
        <w:t>предварительно нагреват</w:t>
      </w:r>
      <w:r w:rsidR="00A54E0B" w:rsidRPr="00656E4A">
        <w:rPr>
          <w:rFonts w:cs="Arial"/>
          <w:lang w:val="ru-RU" w:eastAsia="ru-RU"/>
        </w:rPr>
        <w:t>ь</w:t>
      </w:r>
      <w:r w:rsidR="0094629B" w:rsidRPr="00656E4A">
        <w:rPr>
          <w:rFonts w:cs="Arial"/>
          <w:lang w:val="ru-RU" w:eastAsia="ru-RU"/>
        </w:rPr>
        <w:t xml:space="preserve"> до 60 °С</w:t>
      </w:r>
      <w:r w:rsidR="00A54E0B" w:rsidRPr="00656E4A">
        <w:rPr>
          <w:rFonts w:cs="Arial"/>
          <w:lang w:val="ru-RU" w:eastAsia="ru-RU"/>
        </w:rPr>
        <w:t xml:space="preserve"> для обеспечения </w:t>
      </w:r>
      <w:r w:rsidR="00F54936" w:rsidRPr="00656E4A">
        <w:rPr>
          <w:rFonts w:cs="Arial"/>
          <w:lang w:val="ru-RU" w:eastAsia="ru-RU"/>
        </w:rPr>
        <w:t>достаточной</w:t>
      </w:r>
      <w:r w:rsidR="00A54E0B" w:rsidRPr="00656E4A">
        <w:rPr>
          <w:rFonts w:cs="Arial"/>
          <w:lang w:val="ru-RU" w:eastAsia="ru-RU"/>
        </w:rPr>
        <w:t xml:space="preserve"> текучести</w:t>
      </w:r>
      <w:r w:rsidR="0094629B" w:rsidRPr="00656E4A">
        <w:rPr>
          <w:rFonts w:cs="Arial"/>
          <w:lang w:val="ru-RU" w:eastAsia="ru-RU"/>
        </w:rPr>
        <w:t>.</w:t>
      </w:r>
    </w:p>
    <w:p w14:paraId="0DB11C8C" w14:textId="447693EA" w:rsidR="00315D51" w:rsidRDefault="008B4932" w:rsidP="00B95514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8B5C8B">
        <w:rPr>
          <w:rFonts w:cs="Arial"/>
          <w:lang w:val="ru-RU" w:eastAsia="ru-RU"/>
        </w:rPr>
        <w:t>.9.3</w:t>
      </w:r>
      <w:r w:rsidR="00EE1F2E">
        <w:rPr>
          <w:rFonts w:cs="Arial"/>
          <w:lang w:val="ru-RU" w:eastAsia="ru-RU"/>
        </w:rPr>
        <w:t xml:space="preserve"> </w:t>
      </w:r>
      <w:r w:rsidR="00D636DA" w:rsidRPr="00D636DA">
        <w:rPr>
          <w:rFonts w:cs="Arial"/>
          <w:lang w:val="ru-RU" w:eastAsia="ru-RU"/>
        </w:rPr>
        <w:t>При испытании пластичных смазок с поверхности испытуемой смазки снимают и отбрасывают верхний слой. Затем в нескольких местах (не менее трех) отбирают пробы примерно в равных количествах на расстоянии не менее 5 мм от стенок сосуда, помещают в фарфоровую чашку и тщательно перемешивают.</w:t>
      </w:r>
      <w:r w:rsidR="00315D51" w:rsidRPr="00315D51">
        <w:rPr>
          <w:rFonts w:cs="Arial"/>
          <w:lang w:val="ru-RU" w:eastAsia="ru-RU"/>
        </w:rPr>
        <w:t xml:space="preserve"> </w:t>
      </w:r>
    </w:p>
    <w:p w14:paraId="781E7B56" w14:textId="52F1F769" w:rsidR="0001125B" w:rsidRPr="002D43F2" w:rsidRDefault="003D78A8" w:rsidP="00FA54C3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2D43F2">
        <w:rPr>
          <w:rFonts w:cs="Arial"/>
          <w:b/>
          <w:lang w:val="ru-RU" w:eastAsia="ru-RU"/>
        </w:rPr>
        <w:t>8 Проведение испытания</w:t>
      </w:r>
    </w:p>
    <w:p w14:paraId="27AD67EA" w14:textId="2138176C" w:rsidR="003D78A8" w:rsidRDefault="003D78A8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8.1 </w:t>
      </w:r>
      <w:r w:rsidRPr="003D78A8">
        <w:rPr>
          <w:rFonts w:cs="Arial"/>
          <w:lang w:val="ru-RU" w:eastAsia="ru-RU"/>
        </w:rPr>
        <w:t xml:space="preserve">Для испытания светлых нефтепродуктов отбирают от 50 </w:t>
      </w:r>
      <w:r w:rsidR="000469D5" w:rsidRPr="000469D5">
        <w:rPr>
          <w:rFonts w:cs="Arial"/>
          <w:lang w:val="ru-RU" w:eastAsia="ru-RU"/>
        </w:rPr>
        <w:t>см³</w:t>
      </w:r>
      <w:r w:rsidR="000469D5">
        <w:rPr>
          <w:rFonts w:cs="Arial"/>
          <w:lang w:val="ru-RU" w:eastAsia="ru-RU"/>
        </w:rPr>
        <w:t xml:space="preserve"> </w:t>
      </w:r>
      <w:r w:rsidRPr="003D78A8">
        <w:rPr>
          <w:rFonts w:cs="Arial"/>
          <w:lang w:val="ru-RU" w:eastAsia="ru-RU"/>
        </w:rPr>
        <w:t>до 100 см</w:t>
      </w:r>
      <w:r w:rsidR="008B4932">
        <w:rPr>
          <w:rFonts w:cs="Arial"/>
          <w:lang w:val="ru-RU" w:eastAsia="ru-RU"/>
        </w:rPr>
        <w:t xml:space="preserve">³ </w:t>
      </w:r>
      <w:r w:rsidRPr="003D78A8">
        <w:rPr>
          <w:rFonts w:cs="Arial"/>
          <w:lang w:val="ru-RU" w:eastAsia="ru-RU"/>
        </w:rPr>
        <w:t>пробы. Массу пробы для испытания масел определяют согласно табл.1.</w:t>
      </w:r>
    </w:p>
    <w:p w14:paraId="6B8A42D6" w14:textId="2EFF3191" w:rsidR="003D78A8" w:rsidRPr="00315D51" w:rsidRDefault="002D43F2" w:rsidP="00AC141C">
      <w:pPr>
        <w:spacing w:before="120" w:after="120" w:line="360" w:lineRule="auto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Т а б л и ц а 1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2D43F2" w14:paraId="4B11EA6A" w14:textId="77777777" w:rsidTr="002D43F2">
        <w:tc>
          <w:tcPr>
            <w:tcW w:w="4927" w:type="dxa"/>
            <w:tcBorders>
              <w:bottom w:val="double" w:sz="4" w:space="0" w:color="auto"/>
            </w:tcBorders>
            <w:vAlign w:val="center"/>
          </w:tcPr>
          <w:p w14:paraId="50DBF818" w14:textId="0F1D5AA0" w:rsidR="002D43F2" w:rsidRDefault="002D43F2" w:rsidP="002D43F2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Кислотное число, мг КОН/г</w:t>
            </w:r>
          </w:p>
        </w:tc>
        <w:tc>
          <w:tcPr>
            <w:tcW w:w="4927" w:type="dxa"/>
            <w:tcBorders>
              <w:bottom w:val="double" w:sz="4" w:space="0" w:color="auto"/>
            </w:tcBorders>
            <w:vAlign w:val="center"/>
          </w:tcPr>
          <w:p w14:paraId="21C98577" w14:textId="742A6285" w:rsidR="002D43F2" w:rsidRDefault="002D43F2" w:rsidP="002D43F2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Масса пробы, г</w:t>
            </w:r>
          </w:p>
        </w:tc>
      </w:tr>
      <w:tr w:rsidR="002D43F2" w14:paraId="0B44C15B" w14:textId="77777777" w:rsidTr="002D43F2">
        <w:tc>
          <w:tcPr>
            <w:tcW w:w="4927" w:type="dxa"/>
            <w:tcBorders>
              <w:top w:val="double" w:sz="4" w:space="0" w:color="auto"/>
            </w:tcBorders>
            <w:vAlign w:val="center"/>
          </w:tcPr>
          <w:p w14:paraId="095AC997" w14:textId="67BB88C4" w:rsidR="002D43F2" w:rsidRDefault="00F071E3" w:rsidP="002D43F2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д</w:t>
            </w:r>
            <w:r w:rsidR="002D43F2">
              <w:rPr>
                <w:rFonts w:cs="Arial"/>
                <w:lang w:val="ru-RU" w:eastAsia="ru-RU"/>
              </w:rPr>
              <w:t>о 0,2</w:t>
            </w:r>
          </w:p>
        </w:tc>
        <w:tc>
          <w:tcPr>
            <w:tcW w:w="4927" w:type="dxa"/>
            <w:tcBorders>
              <w:top w:val="double" w:sz="4" w:space="0" w:color="auto"/>
            </w:tcBorders>
            <w:vAlign w:val="center"/>
          </w:tcPr>
          <w:p w14:paraId="7AF45A9A" w14:textId="2563240A" w:rsidR="002D43F2" w:rsidRDefault="002D43F2" w:rsidP="002D43F2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20 ± 2</w:t>
            </w:r>
          </w:p>
        </w:tc>
      </w:tr>
      <w:tr w:rsidR="002D43F2" w14:paraId="7DD72741" w14:textId="77777777" w:rsidTr="002D43F2">
        <w:tc>
          <w:tcPr>
            <w:tcW w:w="4927" w:type="dxa"/>
            <w:vAlign w:val="center"/>
          </w:tcPr>
          <w:p w14:paraId="67BA79D4" w14:textId="3D2CFFED" w:rsidR="002D43F2" w:rsidRDefault="00F071E3" w:rsidP="00F071E3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с</w:t>
            </w:r>
            <w:r w:rsidR="002D43F2">
              <w:rPr>
                <w:rFonts w:cs="Arial"/>
                <w:lang w:val="ru-RU" w:eastAsia="ru-RU"/>
              </w:rPr>
              <w:t>в</w:t>
            </w:r>
            <w:r>
              <w:rPr>
                <w:rFonts w:cs="Arial"/>
                <w:lang w:val="ru-RU" w:eastAsia="ru-RU"/>
              </w:rPr>
              <w:t>ыше</w:t>
            </w:r>
            <w:r w:rsidR="002D43F2">
              <w:rPr>
                <w:rFonts w:cs="Arial"/>
                <w:lang w:val="ru-RU" w:eastAsia="ru-RU"/>
              </w:rPr>
              <w:t xml:space="preserve"> 0,2 </w:t>
            </w:r>
            <w:r>
              <w:rPr>
                <w:rFonts w:cs="Arial"/>
                <w:lang w:val="ru-RU" w:eastAsia="ru-RU"/>
              </w:rPr>
              <w:t>до</w:t>
            </w:r>
            <w:r w:rsidR="002D43F2">
              <w:rPr>
                <w:rFonts w:cs="Arial"/>
                <w:lang w:val="ru-RU" w:eastAsia="ru-RU"/>
              </w:rPr>
              <w:t xml:space="preserve"> 0,5</w:t>
            </w:r>
          </w:p>
        </w:tc>
        <w:tc>
          <w:tcPr>
            <w:tcW w:w="4927" w:type="dxa"/>
            <w:vAlign w:val="center"/>
          </w:tcPr>
          <w:p w14:paraId="77E09593" w14:textId="530F07F3" w:rsidR="002D43F2" w:rsidRDefault="002D43F2" w:rsidP="002D43F2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10 ± 2</w:t>
            </w:r>
          </w:p>
        </w:tc>
      </w:tr>
      <w:tr w:rsidR="002D43F2" w14:paraId="51C6C4BD" w14:textId="77777777" w:rsidTr="002D43F2">
        <w:tc>
          <w:tcPr>
            <w:tcW w:w="4927" w:type="dxa"/>
            <w:vAlign w:val="center"/>
          </w:tcPr>
          <w:p w14:paraId="4209D662" w14:textId="5E56A91D" w:rsidR="002D43F2" w:rsidRDefault="00F071E3" w:rsidP="00F071E3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свыше</w:t>
            </w:r>
            <w:r w:rsidR="002D43F2">
              <w:rPr>
                <w:rFonts w:cs="Arial"/>
                <w:lang w:val="ru-RU" w:eastAsia="ru-RU"/>
              </w:rPr>
              <w:t xml:space="preserve"> 0,5 </w:t>
            </w:r>
            <w:r>
              <w:rPr>
                <w:rFonts w:cs="Arial"/>
                <w:lang w:val="ru-RU" w:eastAsia="ru-RU"/>
              </w:rPr>
              <w:t>до</w:t>
            </w:r>
            <w:r w:rsidR="002D43F2">
              <w:rPr>
                <w:rFonts w:cs="Arial"/>
                <w:lang w:val="ru-RU" w:eastAsia="ru-RU"/>
              </w:rPr>
              <w:t xml:space="preserve"> 1,0</w:t>
            </w:r>
          </w:p>
        </w:tc>
        <w:tc>
          <w:tcPr>
            <w:tcW w:w="4927" w:type="dxa"/>
            <w:vAlign w:val="center"/>
          </w:tcPr>
          <w:p w14:paraId="0E724B7D" w14:textId="51CDBEC7" w:rsidR="002D43F2" w:rsidRDefault="002D43F2" w:rsidP="002D43F2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5,0 ± 0,5</w:t>
            </w:r>
          </w:p>
        </w:tc>
      </w:tr>
      <w:tr w:rsidR="002D43F2" w14:paraId="0AEC86E2" w14:textId="77777777" w:rsidTr="002D43F2">
        <w:tc>
          <w:tcPr>
            <w:tcW w:w="4927" w:type="dxa"/>
            <w:vAlign w:val="center"/>
          </w:tcPr>
          <w:p w14:paraId="517667B1" w14:textId="24DD69C9" w:rsidR="002D43F2" w:rsidRDefault="00F071E3" w:rsidP="002D43F2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свыше</w:t>
            </w:r>
            <w:r w:rsidR="002D43F2">
              <w:rPr>
                <w:rFonts w:cs="Arial"/>
                <w:lang w:val="ru-RU" w:eastAsia="ru-RU"/>
              </w:rPr>
              <w:t xml:space="preserve"> 1,0</w:t>
            </w:r>
          </w:p>
        </w:tc>
        <w:tc>
          <w:tcPr>
            <w:tcW w:w="4927" w:type="dxa"/>
            <w:vAlign w:val="center"/>
          </w:tcPr>
          <w:p w14:paraId="4674D3C2" w14:textId="3B81BDAD" w:rsidR="002D43F2" w:rsidRDefault="002D43F2" w:rsidP="002D43F2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2,0 ± 0,5</w:t>
            </w:r>
          </w:p>
        </w:tc>
      </w:tr>
    </w:tbl>
    <w:p w14:paraId="3AEB9280" w14:textId="01B972E7" w:rsidR="00B56014" w:rsidRPr="00315D51" w:rsidRDefault="00B56014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206AA9CA" w14:textId="6773470D" w:rsidR="00E5198A" w:rsidRDefault="00FB0B5F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 xml:space="preserve">8.1.1 </w:t>
      </w:r>
      <w:r w:rsidR="008D10F4" w:rsidRPr="008D10F4">
        <w:rPr>
          <w:rFonts w:cs="Arial"/>
          <w:lang w:val="ru-RU" w:eastAsia="ru-RU"/>
        </w:rPr>
        <w:t>При испытании пластичных смазок в коническую колбу вместимостью 250 см</w:t>
      </w:r>
      <w:r w:rsidR="008D10F4">
        <w:rPr>
          <w:rFonts w:cs="Arial"/>
          <w:lang w:val="ru-RU" w:eastAsia="ru-RU"/>
        </w:rPr>
        <w:t>³ п</w:t>
      </w:r>
      <w:r w:rsidR="008D10F4" w:rsidRPr="008D10F4">
        <w:rPr>
          <w:rFonts w:cs="Arial"/>
          <w:lang w:val="ru-RU" w:eastAsia="ru-RU"/>
        </w:rPr>
        <w:t>омещают 5</w:t>
      </w:r>
      <w:r w:rsidR="000469D5">
        <w:rPr>
          <w:rFonts w:cs="Arial"/>
          <w:lang w:val="ru-RU" w:eastAsia="ru-RU"/>
        </w:rPr>
        <w:t xml:space="preserve"> г </w:t>
      </w:r>
      <w:r w:rsidR="008D10F4" w:rsidRPr="008D10F4">
        <w:rPr>
          <w:rFonts w:cs="Arial"/>
          <w:lang w:val="ru-RU" w:eastAsia="ru-RU"/>
        </w:rPr>
        <w:t>–</w:t>
      </w:r>
      <w:r w:rsidR="000469D5">
        <w:rPr>
          <w:rFonts w:cs="Arial"/>
          <w:lang w:val="ru-RU" w:eastAsia="ru-RU"/>
        </w:rPr>
        <w:t xml:space="preserve"> </w:t>
      </w:r>
      <w:r w:rsidR="008D10F4" w:rsidRPr="008D10F4">
        <w:rPr>
          <w:rFonts w:cs="Arial"/>
          <w:lang w:val="ru-RU" w:eastAsia="ru-RU"/>
        </w:rPr>
        <w:t>8 г испытуемого продукта, взвешенного с погрешностью не бо</w:t>
      </w:r>
      <w:r w:rsidR="008D10F4">
        <w:rPr>
          <w:rFonts w:cs="Arial"/>
          <w:lang w:val="ru-RU" w:eastAsia="ru-RU"/>
        </w:rPr>
        <w:t xml:space="preserve">лее 0,01 </w:t>
      </w:r>
      <w:r w:rsidR="008D10F4" w:rsidRPr="008D10F4">
        <w:rPr>
          <w:rFonts w:cs="Arial"/>
          <w:lang w:val="ru-RU" w:eastAsia="ru-RU"/>
        </w:rPr>
        <w:t>г.</w:t>
      </w:r>
    </w:p>
    <w:p w14:paraId="1C7BC71D" w14:textId="32FBB4FC" w:rsidR="00333A16" w:rsidRDefault="00333A16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8.</w:t>
      </w:r>
      <w:r w:rsidR="00FB0B5F">
        <w:rPr>
          <w:rFonts w:cs="Arial"/>
          <w:lang w:val="ru-RU" w:eastAsia="ru-RU"/>
        </w:rPr>
        <w:t>2</w:t>
      </w:r>
      <w:r>
        <w:rPr>
          <w:rFonts w:cs="Arial"/>
          <w:lang w:val="ru-RU" w:eastAsia="ru-RU"/>
        </w:rPr>
        <w:t xml:space="preserve"> В другую </w:t>
      </w:r>
      <w:r w:rsidRPr="00333A16">
        <w:rPr>
          <w:rFonts w:cs="Arial"/>
          <w:lang w:val="ru-RU" w:eastAsia="ru-RU"/>
        </w:rPr>
        <w:t>коническую колбу наливают 50</w:t>
      </w:r>
      <w:r w:rsidR="00D93719">
        <w:rPr>
          <w:rFonts w:cs="Arial"/>
          <w:lang w:val="ru-RU" w:eastAsia="ru-RU"/>
        </w:rPr>
        <w:t xml:space="preserve"> </w:t>
      </w:r>
      <w:r w:rsidR="00D93719" w:rsidRPr="00D93719">
        <w:rPr>
          <w:rFonts w:cs="Arial"/>
          <w:lang w:val="ru-RU" w:eastAsia="ru-RU"/>
        </w:rPr>
        <w:t>см³</w:t>
      </w:r>
      <w:r w:rsidR="00D93719">
        <w:rPr>
          <w:rFonts w:cs="Arial"/>
          <w:lang w:val="ru-RU" w:eastAsia="ru-RU"/>
        </w:rPr>
        <w:t xml:space="preserve"> </w:t>
      </w:r>
      <w:r w:rsidR="00D93719" w:rsidRPr="00D93719">
        <w:rPr>
          <w:rFonts w:cs="Arial"/>
          <w:lang w:val="ru-RU" w:eastAsia="ru-RU"/>
        </w:rPr>
        <w:t>85%-ного этилового спирта и кипятят с обратным холодильником водяным или воздушным в течение 5 мин. В прокипяченный спирт добавляют 8-10 капель (0,25</w:t>
      </w:r>
      <w:r w:rsidR="00D93719">
        <w:rPr>
          <w:rFonts w:cs="Arial"/>
          <w:lang w:val="ru-RU" w:eastAsia="ru-RU"/>
        </w:rPr>
        <w:t xml:space="preserve"> см³) </w:t>
      </w:r>
      <w:r w:rsidR="00D93719" w:rsidRPr="00D93719">
        <w:rPr>
          <w:rFonts w:cs="Arial"/>
          <w:lang w:val="ru-RU" w:eastAsia="ru-RU"/>
        </w:rPr>
        <w:t>индикатора нитрозинового желтого и нейтрализуют в горячем состоянии при не</w:t>
      </w:r>
      <w:r w:rsidR="00D93719">
        <w:rPr>
          <w:rFonts w:cs="Arial"/>
          <w:lang w:val="ru-RU" w:eastAsia="ru-RU"/>
        </w:rPr>
        <w:t xml:space="preserve">прерывном перемешивании </w:t>
      </w:r>
      <w:r w:rsidR="00D93719" w:rsidRPr="00D93719">
        <w:rPr>
          <w:rFonts w:cs="Arial"/>
          <w:lang w:val="ru-RU" w:eastAsia="ru-RU"/>
        </w:rPr>
        <w:t>спиртовым раствором</w:t>
      </w:r>
      <w:r w:rsidR="00010DE8">
        <w:rPr>
          <w:rFonts w:cs="Arial"/>
          <w:lang w:val="ru-RU" w:eastAsia="ru-RU"/>
        </w:rPr>
        <w:t xml:space="preserve"> </w:t>
      </w:r>
      <w:r w:rsidR="00010DE8" w:rsidRPr="007614AF">
        <w:rPr>
          <w:rFonts w:cs="Arial"/>
          <w:lang w:val="ru-RU" w:eastAsia="ru-RU"/>
        </w:rPr>
        <w:t>с установленным титром</w:t>
      </w:r>
      <w:r w:rsidR="00D93719" w:rsidRPr="007614AF">
        <w:rPr>
          <w:rFonts w:cs="Arial"/>
          <w:lang w:val="ru-RU" w:eastAsia="ru-RU"/>
        </w:rPr>
        <w:t xml:space="preserve"> гидроокиси калия</w:t>
      </w:r>
      <w:r w:rsidR="00010DE8" w:rsidRPr="007614AF">
        <w:rPr>
          <w:rFonts w:cs="Arial"/>
          <w:lang w:val="ru-RU" w:eastAsia="ru-RU"/>
        </w:rPr>
        <w:t xml:space="preserve"> 0,05</w:t>
      </w:r>
      <w:r w:rsidR="008E0595" w:rsidRPr="007614AF">
        <w:rPr>
          <w:rFonts w:cs="Arial"/>
          <w:lang w:val="ru-RU" w:eastAsia="ru-RU"/>
        </w:rPr>
        <w:t xml:space="preserve"> моль/дм³</w:t>
      </w:r>
      <w:r w:rsidR="00D93719" w:rsidRPr="00D93719">
        <w:rPr>
          <w:rFonts w:cs="Arial"/>
          <w:lang w:val="ru-RU" w:eastAsia="ru-RU"/>
        </w:rPr>
        <w:t xml:space="preserve"> до первого изм</w:t>
      </w:r>
      <w:r w:rsidR="00D93719">
        <w:rPr>
          <w:rFonts w:cs="Arial"/>
          <w:lang w:val="ru-RU" w:eastAsia="ru-RU"/>
        </w:rPr>
        <w:t>енения желтой окраски в зеленую.</w:t>
      </w:r>
    </w:p>
    <w:p w14:paraId="362FBCC2" w14:textId="578FF285" w:rsidR="00327B6F" w:rsidRDefault="00327B6F" w:rsidP="008E4B71">
      <w:pPr>
        <w:spacing w:line="360" w:lineRule="auto"/>
        <w:ind w:firstLine="510"/>
        <w:contextualSpacing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8.3 </w:t>
      </w:r>
      <w:r w:rsidR="008E4B71" w:rsidRPr="008E4B71">
        <w:rPr>
          <w:rFonts w:cs="Arial"/>
          <w:lang w:val="ru-RU" w:eastAsia="ru-RU"/>
        </w:rPr>
        <w:t>Определение кислотности</w:t>
      </w:r>
    </w:p>
    <w:p w14:paraId="0478F530" w14:textId="2D99EFF1" w:rsidR="008E4B71" w:rsidRPr="008E4B71" w:rsidRDefault="0058329F" w:rsidP="008E4B71">
      <w:pPr>
        <w:spacing w:line="360" w:lineRule="auto"/>
        <w:ind w:firstLine="510"/>
        <w:contextualSpacing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8.3.1 </w:t>
      </w:r>
      <w:r w:rsidR="008E4B71" w:rsidRPr="008E4B71">
        <w:rPr>
          <w:rFonts w:cs="Arial"/>
          <w:lang w:val="ru-RU" w:eastAsia="ru-RU"/>
        </w:rPr>
        <w:t>В колбу с нейтрализованным горячим спиртом приливают испытуемую пробу и кипятят в течение 5 мин (точно) с обратным холодильнико</w:t>
      </w:r>
      <w:r w:rsidR="008E4B71">
        <w:rPr>
          <w:rFonts w:cs="Arial"/>
          <w:lang w:val="ru-RU" w:eastAsia="ru-RU"/>
        </w:rPr>
        <w:t>м при постоянном перемешивании.</w:t>
      </w:r>
    </w:p>
    <w:p w14:paraId="7EE78184" w14:textId="325F96F0" w:rsidR="008E4B71" w:rsidRPr="008E4B71" w:rsidRDefault="0058329F" w:rsidP="008E4B71">
      <w:pPr>
        <w:spacing w:line="360" w:lineRule="auto"/>
        <w:ind w:firstLine="510"/>
        <w:contextualSpacing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8.3.2 </w:t>
      </w:r>
      <w:r w:rsidR="008E4B71" w:rsidRPr="008E4B71">
        <w:rPr>
          <w:rFonts w:cs="Arial"/>
          <w:lang w:val="ru-RU" w:eastAsia="ru-RU"/>
        </w:rPr>
        <w:t>Если содержимое колбы после кипячения все еще сохраняет зеленую окраску, испытание прекращают и считают, что кислотность испытуемой пробы отсутствует.</w:t>
      </w:r>
    </w:p>
    <w:p w14:paraId="1DB3037A" w14:textId="536B3362" w:rsidR="008E4B71" w:rsidRPr="008E4B71" w:rsidRDefault="0058329F" w:rsidP="008E4B71">
      <w:pPr>
        <w:spacing w:line="360" w:lineRule="auto"/>
        <w:ind w:firstLine="510"/>
        <w:contextualSpacing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8.3.3 </w:t>
      </w:r>
      <w:r w:rsidR="008E4B71" w:rsidRPr="008E4B71">
        <w:rPr>
          <w:rFonts w:cs="Arial"/>
          <w:lang w:val="ru-RU" w:eastAsia="ru-RU"/>
        </w:rPr>
        <w:t>В случае изменения окраски смесь в горячем состоянии титруют спиртовым раствором гидроокиси калия при непрерывном интенсивном перемешивании до изменения желтой (или желтой с оттенками) окраски спиртового слоя или смеси в зеленую (или зеленую с оттенками). Окраска должна быть устойчивой бе</w:t>
      </w:r>
      <w:r w:rsidR="008E4B71">
        <w:rPr>
          <w:rFonts w:cs="Arial"/>
          <w:lang w:val="ru-RU" w:eastAsia="ru-RU"/>
        </w:rPr>
        <w:t>з перемешивания в течение 30 с.</w:t>
      </w:r>
    </w:p>
    <w:p w14:paraId="4857C27D" w14:textId="4CA2F8BC" w:rsidR="008E4B71" w:rsidRDefault="0058329F" w:rsidP="008E4B71">
      <w:pPr>
        <w:spacing w:line="360" w:lineRule="auto"/>
        <w:ind w:firstLine="510"/>
        <w:contextualSpacing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8.3.4 </w:t>
      </w:r>
      <w:r w:rsidR="008E4B71" w:rsidRPr="008E4B71">
        <w:rPr>
          <w:rFonts w:cs="Arial"/>
          <w:lang w:val="ru-RU" w:eastAsia="ru-RU"/>
        </w:rPr>
        <w:t>Титрование проводят в горячем состоянии быстро во избежание влияния углекислого газа, содержащегося в воздухе.</w:t>
      </w:r>
    </w:p>
    <w:p w14:paraId="2E2F16E5" w14:textId="16460774" w:rsidR="00E24AB9" w:rsidRDefault="00081E9B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8.4 </w:t>
      </w:r>
      <w:r w:rsidRPr="00081E9B">
        <w:rPr>
          <w:rFonts w:cs="Arial"/>
          <w:lang w:val="ru-RU" w:eastAsia="ru-RU"/>
        </w:rPr>
        <w:t>Определение кислотного числа</w:t>
      </w:r>
    </w:p>
    <w:p w14:paraId="33160ABF" w14:textId="2BE85F52" w:rsidR="00FC1778" w:rsidRPr="00FC1778" w:rsidRDefault="00CD1C28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8.4.1 </w:t>
      </w:r>
      <w:r w:rsidR="00FC1778" w:rsidRPr="00FC1778">
        <w:rPr>
          <w:rFonts w:cs="Arial"/>
          <w:lang w:val="ru-RU" w:eastAsia="ru-RU"/>
        </w:rPr>
        <w:t>В коническую колбу помещают пробу испытуемого продукта в количестве, указанном в п.</w:t>
      </w:r>
      <w:r w:rsidR="00BD13E4">
        <w:rPr>
          <w:rFonts w:cs="Arial"/>
          <w:lang w:val="ru-RU" w:eastAsia="ru-RU"/>
        </w:rPr>
        <w:t xml:space="preserve"> 8</w:t>
      </w:r>
      <w:r w:rsidR="00FC1778" w:rsidRPr="00FC1778">
        <w:rPr>
          <w:rFonts w:cs="Arial"/>
          <w:lang w:val="ru-RU" w:eastAsia="ru-RU"/>
        </w:rPr>
        <w:t>.1. Добавляют при взбалтывании не менее 40 см</w:t>
      </w:r>
      <w:r w:rsidR="00BD13E4">
        <w:rPr>
          <w:rFonts w:cs="Arial"/>
          <w:lang w:val="ru-RU" w:eastAsia="ru-RU"/>
        </w:rPr>
        <w:t xml:space="preserve">³ </w:t>
      </w:r>
      <w:r w:rsidR="00FC1778" w:rsidRPr="00FC1778">
        <w:rPr>
          <w:rFonts w:cs="Arial"/>
          <w:lang w:val="ru-RU" w:eastAsia="ru-RU"/>
        </w:rPr>
        <w:t>щелочного голубого 6Б до полного растворения пробы. Затем содержимое колбы титруют при легком взбалтывании спиртовым раствором гидроокиси калия до изменения голубой окраски на красную и</w:t>
      </w:r>
      <w:r w:rsidR="006B7771">
        <w:rPr>
          <w:rFonts w:cs="Arial"/>
          <w:lang w:val="ru-RU" w:eastAsia="ru-RU"/>
        </w:rPr>
        <w:t>ли голубого оттенка на красный.</w:t>
      </w:r>
    </w:p>
    <w:p w14:paraId="79A6C7E9" w14:textId="0C9D8D3B" w:rsidR="00FC1778" w:rsidRPr="00FC1778" w:rsidRDefault="00CD1C28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8.4.2 </w:t>
      </w:r>
      <w:r w:rsidR="00FC1778" w:rsidRPr="00FC1778">
        <w:rPr>
          <w:rFonts w:cs="Arial"/>
          <w:lang w:val="ru-RU" w:eastAsia="ru-RU"/>
        </w:rPr>
        <w:t xml:space="preserve">Параллельно проводят контрольный опыт без испытуемой пробы, применяя то же количество </w:t>
      </w:r>
      <w:r w:rsidR="006B7771">
        <w:rPr>
          <w:rFonts w:cs="Arial"/>
          <w:lang w:val="ru-RU" w:eastAsia="ru-RU"/>
        </w:rPr>
        <w:t>раствора щелочного голубого 6Б.</w:t>
      </w:r>
    </w:p>
    <w:p w14:paraId="352BE338" w14:textId="612A3479" w:rsidR="00FC1778" w:rsidRPr="00FC1778" w:rsidRDefault="00CD1C28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8.4.3 </w:t>
      </w:r>
      <w:r w:rsidR="00FC1778" w:rsidRPr="00FC1778">
        <w:rPr>
          <w:rFonts w:cs="Arial"/>
          <w:lang w:val="ru-RU" w:eastAsia="ru-RU"/>
        </w:rPr>
        <w:t xml:space="preserve">В случае </w:t>
      </w:r>
      <w:r w:rsidR="001E1CD5">
        <w:rPr>
          <w:rFonts w:cs="Arial"/>
          <w:lang w:val="ru-RU" w:eastAsia="ru-RU"/>
        </w:rPr>
        <w:t>недостаточного</w:t>
      </w:r>
      <w:r w:rsidR="00FC1778" w:rsidRPr="00FC1778">
        <w:rPr>
          <w:rFonts w:cs="Arial"/>
          <w:lang w:val="ru-RU" w:eastAsia="ru-RU"/>
        </w:rPr>
        <w:t xml:space="preserve"> растворения пробы содержимое колбы кипятят с обратным холодильником в течение 5 ми</w:t>
      </w:r>
      <w:r w:rsidR="006B7771">
        <w:rPr>
          <w:rFonts w:cs="Arial"/>
          <w:lang w:val="ru-RU" w:eastAsia="ru-RU"/>
        </w:rPr>
        <w:t>н при постоянном перемешивании.</w:t>
      </w:r>
    </w:p>
    <w:p w14:paraId="1B1D087C" w14:textId="1182055A" w:rsidR="00FC1778" w:rsidRPr="00FC1778" w:rsidRDefault="00CD1C28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8.4.4 </w:t>
      </w:r>
      <w:r w:rsidR="00FC1778" w:rsidRPr="00FC1778">
        <w:rPr>
          <w:rFonts w:cs="Arial"/>
          <w:lang w:val="ru-RU" w:eastAsia="ru-RU"/>
        </w:rPr>
        <w:t>При испытании смазки продолжительность кипячения увеличивают на 5 ми</w:t>
      </w:r>
      <w:r w:rsidR="006B7771">
        <w:rPr>
          <w:rFonts w:cs="Arial"/>
          <w:lang w:val="ru-RU" w:eastAsia="ru-RU"/>
        </w:rPr>
        <w:t>н после полного ее растворения.</w:t>
      </w:r>
    </w:p>
    <w:p w14:paraId="4A575C8F" w14:textId="44141002" w:rsidR="00FC1778" w:rsidRPr="00FC1778" w:rsidRDefault="00CD1C28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 xml:space="preserve">8.4.5 </w:t>
      </w:r>
      <w:r w:rsidR="00FC1778" w:rsidRPr="00FC1778">
        <w:rPr>
          <w:rFonts w:cs="Arial"/>
          <w:lang w:val="ru-RU" w:eastAsia="ru-RU"/>
        </w:rPr>
        <w:t>Допускается проводить определение кислотного числа следующим образом: нейтрализованный горячий спирт, подготовленный</w:t>
      </w:r>
      <w:r w:rsidR="00BD13E4">
        <w:rPr>
          <w:rFonts w:cs="Arial"/>
          <w:lang w:val="ru-RU" w:eastAsia="ru-RU"/>
        </w:rPr>
        <w:t>,</w:t>
      </w:r>
      <w:r w:rsidR="00FC1778" w:rsidRPr="00FC1778">
        <w:rPr>
          <w:rFonts w:cs="Arial"/>
          <w:lang w:val="ru-RU" w:eastAsia="ru-RU"/>
        </w:rPr>
        <w:t xml:space="preserve"> как указано в п.</w:t>
      </w:r>
      <w:r w:rsidR="00BD13E4">
        <w:rPr>
          <w:rFonts w:cs="Arial"/>
          <w:lang w:val="ru-RU" w:eastAsia="ru-RU"/>
        </w:rPr>
        <w:t xml:space="preserve"> 8</w:t>
      </w:r>
      <w:r w:rsidR="00FC1778" w:rsidRPr="00FC1778">
        <w:rPr>
          <w:rFonts w:cs="Arial"/>
          <w:lang w:val="ru-RU" w:eastAsia="ru-RU"/>
        </w:rPr>
        <w:t>.2, приливают в колбу с испытуемым продуктом. Содержимое колбы кипятят с обратным холодильником в течение 5 мин при постоянном перемешивании. Смесь в горячем состоянии титруют спиртовым раствором гидроок</w:t>
      </w:r>
      <w:r w:rsidR="006B7771">
        <w:rPr>
          <w:rFonts w:cs="Arial"/>
          <w:lang w:val="ru-RU" w:eastAsia="ru-RU"/>
        </w:rPr>
        <w:t>иси калия, как указано в п.</w:t>
      </w:r>
      <w:r w:rsidR="00BD13E4">
        <w:rPr>
          <w:rFonts w:cs="Arial"/>
          <w:lang w:val="ru-RU" w:eastAsia="ru-RU"/>
        </w:rPr>
        <w:t xml:space="preserve"> 8</w:t>
      </w:r>
      <w:r w:rsidR="006B7771">
        <w:rPr>
          <w:rFonts w:cs="Arial"/>
          <w:lang w:val="ru-RU" w:eastAsia="ru-RU"/>
        </w:rPr>
        <w:t>.3.</w:t>
      </w:r>
    </w:p>
    <w:p w14:paraId="0F80D47D" w14:textId="50B6ED0D" w:rsidR="00FC1778" w:rsidRPr="00FC1778" w:rsidRDefault="00CD1C28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8.4.6 </w:t>
      </w:r>
      <w:r w:rsidR="00FC1778" w:rsidRPr="00FC1778">
        <w:rPr>
          <w:rFonts w:cs="Arial"/>
          <w:lang w:val="ru-RU" w:eastAsia="ru-RU"/>
        </w:rPr>
        <w:t>При наличии в смеси зеленой (или зеленой с оттенками) окраски титрование раствором гидроокиси калия не производят. В этом случае органические кислоты в испытуемом не</w:t>
      </w:r>
      <w:r w:rsidR="006B7771">
        <w:rPr>
          <w:rFonts w:cs="Arial"/>
          <w:lang w:val="ru-RU" w:eastAsia="ru-RU"/>
        </w:rPr>
        <w:t>фтепродукте отсутствуют.</w:t>
      </w:r>
    </w:p>
    <w:p w14:paraId="1798B646" w14:textId="14B0DAC6" w:rsidR="00081E9B" w:rsidRDefault="00CD1C28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8.4.7 </w:t>
      </w:r>
      <w:r w:rsidR="00FC1778" w:rsidRPr="00FC1778">
        <w:rPr>
          <w:rFonts w:cs="Arial"/>
          <w:lang w:val="ru-RU" w:eastAsia="ru-RU"/>
        </w:rPr>
        <w:t>При разногласиях в оценке качества нефтепродуктов определение кислотного числа проводят с применением индикатора щелочного голубого 6Б.</w:t>
      </w:r>
    </w:p>
    <w:p w14:paraId="58AECAC3" w14:textId="09DE5208" w:rsidR="00CB62A4" w:rsidRPr="000A66E6" w:rsidRDefault="00CB62A4" w:rsidP="00AC141C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0A66E6">
        <w:rPr>
          <w:rFonts w:cs="Arial"/>
          <w:b/>
          <w:lang w:val="ru-RU" w:eastAsia="ru-RU"/>
        </w:rPr>
        <w:t xml:space="preserve">9 Обработка результатов </w:t>
      </w:r>
    </w:p>
    <w:p w14:paraId="3D3C42AD" w14:textId="32982D36" w:rsidR="00CB62A4" w:rsidRDefault="00CB62A4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9.1 </w:t>
      </w:r>
      <w:r w:rsidRPr="00CB62A4">
        <w:rPr>
          <w:rFonts w:cs="Arial"/>
          <w:lang w:val="ru-RU" w:eastAsia="ru-RU"/>
        </w:rPr>
        <w:t>Кислотность испытуемого нефтепродукта</w:t>
      </w:r>
      <w:r>
        <w:rPr>
          <w:rFonts w:cs="Arial"/>
          <w:lang w:val="ru-RU" w:eastAsia="ru-RU"/>
        </w:rPr>
        <w:t xml:space="preserve"> (</w:t>
      </w:r>
      <w:r w:rsidRPr="00CB62A4">
        <w:rPr>
          <w:rFonts w:cs="Arial"/>
          <w:i/>
          <w:lang w:val="ru-RU" w:eastAsia="ru-RU"/>
        </w:rPr>
        <w:t>К</w:t>
      </w:r>
      <w:r>
        <w:rPr>
          <w:rFonts w:cs="Arial"/>
          <w:lang w:val="ru-RU" w:eastAsia="ru-RU"/>
        </w:rPr>
        <w:t xml:space="preserve">) </w:t>
      </w:r>
      <w:r w:rsidRPr="00CB62A4">
        <w:rPr>
          <w:rFonts w:cs="Arial"/>
          <w:lang w:val="ru-RU" w:eastAsia="ru-RU"/>
        </w:rPr>
        <w:t>в мг KОН на 100</w:t>
      </w:r>
      <w:r>
        <w:rPr>
          <w:rFonts w:cs="Arial"/>
          <w:lang w:val="ru-RU" w:eastAsia="ru-RU"/>
        </w:rPr>
        <w:t xml:space="preserve"> см³</w:t>
      </w:r>
      <w:r w:rsidRPr="00CB62A4">
        <w:rPr>
          <w:rFonts w:cs="Arial"/>
          <w:lang w:val="ru-RU" w:eastAsia="ru-RU"/>
        </w:rPr>
        <w:t xml:space="preserve"> вычисляют по формуле</w:t>
      </w:r>
      <w:r w:rsidR="00764439">
        <w:rPr>
          <w:rFonts w:cs="Arial"/>
          <w:lang w:val="ru-RU" w:eastAsia="ru-RU"/>
        </w:rPr>
        <w:t>:</w:t>
      </w: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1241"/>
      </w:tblGrid>
      <w:tr w:rsidR="00764439" w14:paraId="3E7470E4" w14:textId="77777777" w:rsidTr="00764439">
        <w:tc>
          <w:tcPr>
            <w:tcW w:w="8613" w:type="dxa"/>
          </w:tcPr>
          <w:p w14:paraId="11125C51" w14:textId="42F15C71" w:rsidR="00764439" w:rsidRDefault="00764439" w:rsidP="00764439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m:oMathPara>
              <m:oMath>
                <m:r>
                  <w:rPr>
                    <w:rFonts w:ascii="Cambria Math" w:hAnsi="Cambria Math" w:cs="Arial"/>
                    <w:lang w:val="ru-RU" w:eastAsia="ru-RU"/>
                  </w:rPr>
                  <m:t>K=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i/>
                        <w:lang w:val="ru-RU" w:eastAsia="ru-RU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lang w:val="ru-RU" w:eastAsia="ru-RU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lang w:eastAsia="ru-RU"/>
                      </w:rPr>
                      <m:t>T</m:t>
                    </m:r>
                    <m:r>
                      <w:rPr>
                        <w:rFonts w:ascii="Cambria Math" w:hAnsi="Cambria Math" w:cs="Arial"/>
                        <w:i/>
                        <w:lang w:eastAsia="ru-RU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lang w:eastAsia="ru-RU"/>
                      </w:rPr>
                      <m:t xml:space="preserve"> 1000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0</m:t>
                        </m:r>
                      </m:sub>
                    </m:sSub>
                  </m:den>
                </m:f>
                <m:r>
                  <w:rPr>
                    <w:rFonts w:ascii="Cambria Math" w:hAnsi="Cambria Math" w:cs="Arial"/>
                    <w:lang w:val="ru-RU" w:eastAsia="ru-RU"/>
                  </w:rPr>
                  <m:t>,</m:t>
                </m:r>
              </m:oMath>
            </m:oMathPara>
          </w:p>
        </w:tc>
        <w:tc>
          <w:tcPr>
            <w:tcW w:w="1241" w:type="dxa"/>
            <w:vAlign w:val="center"/>
          </w:tcPr>
          <w:p w14:paraId="086C5137" w14:textId="141BA05D" w:rsidR="00764439" w:rsidRDefault="00764439" w:rsidP="00764439">
            <w:pPr>
              <w:spacing w:line="360" w:lineRule="auto"/>
              <w:jc w:val="right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(2)</w:t>
            </w:r>
          </w:p>
        </w:tc>
      </w:tr>
    </w:tbl>
    <w:p w14:paraId="6E32EC17" w14:textId="77777777" w:rsidR="00764439" w:rsidRPr="00764439" w:rsidRDefault="00764439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4FC8ACC4" w14:textId="77777777" w:rsidR="00376AED" w:rsidRDefault="00376AED" w:rsidP="00CB62A4">
      <w:pPr>
        <w:spacing w:line="360" w:lineRule="auto"/>
        <w:ind w:firstLine="510"/>
        <w:jc w:val="center"/>
        <w:rPr>
          <w:noProof/>
          <w:lang w:val="ru-RU" w:eastAsia="ru-RU"/>
        </w:rPr>
      </w:pPr>
    </w:p>
    <w:p w14:paraId="247C29C9" w14:textId="34007099" w:rsidR="009A1A8D" w:rsidRDefault="007614AF" w:rsidP="00861288">
      <w:pPr>
        <w:spacing w:line="360" w:lineRule="auto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г</w:t>
      </w:r>
      <w:r w:rsidR="009B5860">
        <w:rPr>
          <w:rFonts w:cs="Arial"/>
          <w:lang w:val="ru-RU" w:eastAsia="ru-RU"/>
        </w:rPr>
        <w:t>де</w:t>
      </w:r>
      <w:r w:rsidR="009B5860" w:rsidRPr="009B5860">
        <w:rPr>
          <w:rFonts w:cs="Arial"/>
          <w:lang w:val="ru-RU" w:eastAsia="ru-RU"/>
        </w:rPr>
        <w:t xml:space="preserve"> </w:t>
      </w:r>
      <w:r w:rsidR="009B5860" w:rsidRPr="009B5860">
        <w:rPr>
          <w:rFonts w:cs="Arial"/>
          <w:i/>
          <w:lang w:eastAsia="ru-RU"/>
        </w:rPr>
        <w:t>V</w:t>
      </w:r>
      <w:r w:rsidR="009B5860" w:rsidRPr="009B5860">
        <w:rPr>
          <w:rFonts w:cs="Arial"/>
          <w:i/>
          <w:vertAlign w:val="subscript"/>
          <w:lang w:val="ru-RU" w:eastAsia="ru-RU"/>
        </w:rPr>
        <w:t>2</w:t>
      </w:r>
      <w:r w:rsidR="009B5860" w:rsidRPr="009B5860">
        <w:rPr>
          <w:rFonts w:cs="Arial"/>
          <w:lang w:val="ru-RU" w:eastAsia="ru-RU"/>
        </w:rPr>
        <w:t xml:space="preserve"> – </w:t>
      </w:r>
      <w:r w:rsidR="009B5860">
        <w:rPr>
          <w:rFonts w:cs="Arial"/>
          <w:lang w:val="ru-RU" w:eastAsia="ru-RU"/>
        </w:rPr>
        <w:t>объем 0,05 моль/дм³</w:t>
      </w:r>
      <w:r w:rsidR="009A1A8D">
        <w:rPr>
          <w:rFonts w:cs="Arial"/>
          <w:lang w:val="ru-RU" w:eastAsia="ru-RU"/>
        </w:rPr>
        <w:t xml:space="preserve"> </w:t>
      </w:r>
      <w:r w:rsidR="009A1A8D" w:rsidRPr="009A1A8D">
        <w:rPr>
          <w:rFonts w:cs="Arial"/>
          <w:lang w:val="ru-RU" w:eastAsia="ru-RU"/>
        </w:rPr>
        <w:t>раствора гидроокиси калия, израсходованный на титрование, см</w:t>
      </w:r>
      <w:r w:rsidR="009A1A8D">
        <w:rPr>
          <w:rFonts w:cs="Arial"/>
          <w:lang w:val="ru-RU" w:eastAsia="ru-RU"/>
        </w:rPr>
        <w:t>³;</w:t>
      </w:r>
    </w:p>
    <w:p w14:paraId="11650D09" w14:textId="77777777" w:rsidR="009A1A8D" w:rsidRDefault="009A1A8D" w:rsidP="009B5860">
      <w:pPr>
        <w:spacing w:line="360" w:lineRule="auto"/>
        <w:ind w:firstLine="510"/>
        <w:rPr>
          <w:rFonts w:cs="Arial"/>
          <w:lang w:val="ru-RU" w:eastAsia="ru-RU"/>
        </w:rPr>
      </w:pPr>
      <w:r w:rsidRPr="00592A05">
        <w:rPr>
          <w:rFonts w:cs="Arial"/>
          <w:i/>
          <w:lang w:val="ru-RU" w:eastAsia="ru-RU"/>
        </w:rPr>
        <w:t>Т</w:t>
      </w:r>
      <w:r>
        <w:rPr>
          <w:rFonts w:cs="Arial"/>
          <w:lang w:val="ru-RU" w:eastAsia="ru-RU"/>
        </w:rPr>
        <w:t xml:space="preserve"> – титр 0,05 моль/дм³ раствора гидроокиси калия, мг/см³;</w:t>
      </w:r>
    </w:p>
    <w:p w14:paraId="5929C79F" w14:textId="77777777" w:rsidR="00592A05" w:rsidRDefault="009A1A8D" w:rsidP="009B5860">
      <w:pPr>
        <w:spacing w:line="360" w:lineRule="auto"/>
        <w:ind w:firstLine="510"/>
        <w:rPr>
          <w:rFonts w:cs="Arial"/>
          <w:lang w:val="ru-RU" w:eastAsia="ru-RU"/>
        </w:rPr>
      </w:pPr>
      <w:r w:rsidRPr="00592A05">
        <w:rPr>
          <w:rFonts w:cs="Arial"/>
          <w:i/>
          <w:lang w:eastAsia="ru-RU"/>
        </w:rPr>
        <w:t>V</w:t>
      </w:r>
      <w:r w:rsidRPr="00944974">
        <w:rPr>
          <w:rFonts w:cs="Arial"/>
          <w:vertAlign w:val="subscript"/>
          <w:lang w:val="ru-RU" w:eastAsia="ru-RU"/>
        </w:rPr>
        <w:t>0</w:t>
      </w:r>
      <w:r w:rsidRPr="00592A05">
        <w:rPr>
          <w:rFonts w:cs="Arial"/>
          <w:lang w:val="ru-RU" w:eastAsia="ru-RU"/>
        </w:rPr>
        <w:t xml:space="preserve"> – </w:t>
      </w:r>
      <w:r>
        <w:rPr>
          <w:rFonts w:cs="Arial"/>
          <w:lang w:val="ru-RU" w:eastAsia="ru-RU"/>
        </w:rPr>
        <w:t>объем испытуемой</w:t>
      </w:r>
      <w:r w:rsidR="009302B2">
        <w:rPr>
          <w:rFonts w:cs="Arial"/>
          <w:lang w:val="ru-RU" w:eastAsia="ru-RU"/>
        </w:rPr>
        <w:t xml:space="preserve"> пробы,</w:t>
      </w:r>
      <w:r w:rsidR="00592A05">
        <w:rPr>
          <w:rFonts w:cs="Arial"/>
          <w:lang w:val="ru-RU" w:eastAsia="ru-RU"/>
        </w:rPr>
        <w:t xml:space="preserve"> см³;</w:t>
      </w:r>
    </w:p>
    <w:p w14:paraId="20999E56" w14:textId="77777777" w:rsidR="0081025C" w:rsidRDefault="00592A05" w:rsidP="009B5860">
      <w:pPr>
        <w:spacing w:line="360" w:lineRule="auto"/>
        <w:ind w:firstLine="510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100 – фактор пересчета на 100 см³</w:t>
      </w:r>
      <w:r w:rsidR="0081025C">
        <w:rPr>
          <w:rFonts w:cs="Arial"/>
          <w:lang w:val="ru-RU" w:eastAsia="ru-RU"/>
        </w:rPr>
        <w:t>.</w:t>
      </w:r>
    </w:p>
    <w:p w14:paraId="422F1ACB" w14:textId="77777777" w:rsidR="00464240" w:rsidRDefault="0081025C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9.2 Кислотное число испытуемой пробы (</w:t>
      </w:r>
      <w:r w:rsidRPr="00DB1BA2">
        <w:rPr>
          <w:rFonts w:cs="Arial"/>
          <w:i/>
          <w:lang w:val="ru-RU" w:eastAsia="ru-RU"/>
        </w:rPr>
        <w:t>К</w:t>
      </w:r>
      <w:r w:rsidRPr="00DB1BA2">
        <w:rPr>
          <w:rFonts w:cs="Arial"/>
          <w:i/>
          <w:vertAlign w:val="subscript"/>
          <w:lang w:val="ru-RU" w:eastAsia="ru-RU"/>
        </w:rPr>
        <w:t>1</w:t>
      </w:r>
      <w:r>
        <w:rPr>
          <w:rFonts w:cs="Arial"/>
          <w:lang w:val="ru-RU" w:eastAsia="ru-RU"/>
        </w:rPr>
        <w:t>)</w:t>
      </w:r>
      <w:r w:rsidR="00DB1BA2">
        <w:rPr>
          <w:rFonts w:cs="Arial"/>
          <w:lang w:val="ru-RU" w:eastAsia="ru-RU"/>
        </w:rPr>
        <w:t xml:space="preserve"> в мг КОН/г при использовании в качестве индикатора щелочного голубого вычисляют по формуле</w:t>
      </w:r>
      <w:r w:rsidR="00464240">
        <w:rPr>
          <w:rFonts w:cs="Arial"/>
          <w:lang w:val="ru-RU" w:eastAsia="ru-RU"/>
        </w:rPr>
        <w:t>:</w:t>
      </w: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1099"/>
      </w:tblGrid>
      <w:tr w:rsidR="00464240" w14:paraId="6082F93D" w14:textId="77777777" w:rsidTr="00764439">
        <w:tc>
          <w:tcPr>
            <w:tcW w:w="8755" w:type="dxa"/>
          </w:tcPr>
          <w:p w14:paraId="203A278F" w14:textId="7CB32269" w:rsidR="00464240" w:rsidRDefault="003A145D" w:rsidP="00464240">
            <w:pPr>
              <w:spacing w:before="120" w:after="120" w:line="360" w:lineRule="auto"/>
              <w:jc w:val="both"/>
              <w:rPr>
                <w:rFonts w:cs="Arial"/>
                <w:lang w:val="ru-RU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val="ru-RU" w:eastAsia="ru-RU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 w:cs="Arial"/>
                        <w:lang w:val="ru-RU" w:eastAsia="ru-RU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Arial"/>
                    <w:lang w:val="ru-RU" w:eastAsia="ru-RU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lang w:val="ru-RU"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lang w:val="ru-RU" w:eastAsia="ru-RU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lang w:val="ru-RU" w:eastAsia="ru-RU"/>
                              </w:rPr>
                              <m:t>3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lang w:val="ru-RU"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lang w:val="ru-RU" w:eastAsia="ru-RU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lang w:val="ru-RU" w:eastAsia="ru-RU"/>
                              </w:rPr>
                              <m:t>4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="Arial"/>
                        <w:i/>
                        <w:lang w:val="ru-RU" w:eastAsia="ru-RU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lang w:val="ru-RU" w:eastAsia="ru-RU"/>
                      </w:rPr>
                      <m:t>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 w:cs="Arial"/>
                    <w:lang w:val="ru-RU" w:eastAsia="ru-RU"/>
                  </w:rPr>
                  <m:t>,</m:t>
                </m:r>
              </m:oMath>
            </m:oMathPara>
          </w:p>
        </w:tc>
        <w:tc>
          <w:tcPr>
            <w:tcW w:w="1099" w:type="dxa"/>
            <w:vAlign w:val="center"/>
          </w:tcPr>
          <w:p w14:paraId="720C64C6" w14:textId="1534309F" w:rsidR="00464240" w:rsidRDefault="00464240" w:rsidP="00861288">
            <w:pPr>
              <w:spacing w:before="120" w:after="120" w:line="360" w:lineRule="auto"/>
              <w:jc w:val="right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(</w:t>
            </w:r>
            <w:r w:rsidR="00861288">
              <w:rPr>
                <w:rFonts w:cs="Arial"/>
                <w:lang w:eastAsia="ru-RU"/>
              </w:rPr>
              <w:t>3</w:t>
            </w:r>
            <w:r>
              <w:rPr>
                <w:rFonts w:cs="Arial"/>
                <w:lang w:val="ru-RU" w:eastAsia="ru-RU"/>
              </w:rPr>
              <w:t>)</w:t>
            </w:r>
          </w:p>
        </w:tc>
      </w:tr>
    </w:tbl>
    <w:p w14:paraId="7B7372C5" w14:textId="67A7C5C5" w:rsidR="00BF7257" w:rsidRDefault="00DB1BA2" w:rsidP="00464240">
      <w:pPr>
        <w:spacing w:line="360" w:lineRule="auto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 </w:t>
      </w:r>
      <w:r w:rsidR="00464240">
        <w:rPr>
          <w:rFonts w:cs="Arial"/>
          <w:lang w:val="ru-RU" w:eastAsia="ru-RU"/>
        </w:rPr>
        <w:t xml:space="preserve"> </w:t>
      </w:r>
      <w:r w:rsidR="001376DB">
        <w:rPr>
          <w:rFonts w:cs="Arial"/>
          <w:lang w:val="ru-RU" w:eastAsia="ru-RU"/>
        </w:rPr>
        <w:t xml:space="preserve"> </w:t>
      </w:r>
      <w:r w:rsidR="00584EDD">
        <w:rPr>
          <w:rFonts w:cs="Arial"/>
          <w:lang w:val="ru-RU" w:eastAsia="ru-RU"/>
        </w:rPr>
        <w:t>г</w:t>
      </w:r>
      <w:r w:rsidR="00BF7257">
        <w:rPr>
          <w:rFonts w:cs="Arial"/>
          <w:lang w:val="ru-RU" w:eastAsia="ru-RU"/>
        </w:rPr>
        <w:t xml:space="preserve">де </w:t>
      </w:r>
      <w:r w:rsidR="00BF7257" w:rsidRPr="00944974">
        <w:rPr>
          <w:rFonts w:cs="Arial"/>
          <w:i/>
          <w:lang w:eastAsia="ru-RU"/>
        </w:rPr>
        <w:t>V</w:t>
      </w:r>
      <w:r w:rsidR="00BF7257" w:rsidRPr="00944974">
        <w:rPr>
          <w:rFonts w:cs="Arial"/>
          <w:vertAlign w:val="subscript"/>
          <w:lang w:val="ru-RU" w:eastAsia="ru-RU"/>
        </w:rPr>
        <w:t>3</w:t>
      </w:r>
      <w:r w:rsidR="00BF7257" w:rsidRPr="008C7D1E">
        <w:rPr>
          <w:rFonts w:cs="Arial"/>
          <w:lang w:val="ru-RU" w:eastAsia="ru-RU"/>
        </w:rPr>
        <w:t xml:space="preserve"> – </w:t>
      </w:r>
      <w:r w:rsidR="00BF7257">
        <w:rPr>
          <w:rFonts w:cs="Arial"/>
          <w:lang w:val="ru-RU" w:eastAsia="ru-RU"/>
        </w:rPr>
        <w:t>объем</w:t>
      </w:r>
      <w:r w:rsidR="008C7D1E">
        <w:rPr>
          <w:rFonts w:cs="Arial"/>
          <w:lang w:val="ru-RU" w:eastAsia="ru-RU"/>
        </w:rPr>
        <w:t xml:space="preserve"> 0,05 моль/дм³ спиртового раствора гидроокиси калия, израсходованный на титрование, см³;</w:t>
      </w:r>
    </w:p>
    <w:p w14:paraId="345456B3" w14:textId="3EF9A9A1" w:rsidR="008C7D1E" w:rsidRPr="008C7D1E" w:rsidRDefault="008C7D1E" w:rsidP="00BF7257">
      <w:pPr>
        <w:spacing w:line="360" w:lineRule="auto"/>
        <w:ind w:firstLine="510"/>
        <w:rPr>
          <w:rFonts w:cs="Arial"/>
          <w:lang w:val="ru-RU" w:eastAsia="ru-RU"/>
        </w:rPr>
      </w:pPr>
      <w:r w:rsidRPr="00944974">
        <w:rPr>
          <w:rFonts w:cs="Arial"/>
          <w:i/>
          <w:lang w:eastAsia="ru-RU"/>
        </w:rPr>
        <w:t>V</w:t>
      </w:r>
      <w:r w:rsidRPr="008C7D1E">
        <w:rPr>
          <w:rFonts w:cs="Arial"/>
          <w:vertAlign w:val="subscript"/>
          <w:lang w:val="ru-RU" w:eastAsia="ru-RU"/>
        </w:rPr>
        <w:t>4</w:t>
      </w:r>
      <w:r w:rsidRPr="008C7D1E">
        <w:rPr>
          <w:rFonts w:cs="Arial"/>
          <w:lang w:val="ru-RU" w:eastAsia="ru-RU"/>
        </w:rPr>
        <w:t xml:space="preserve"> – объем 0,05 моль/дм³ спиртового раствора гидроокиси калия, израсходованный на </w:t>
      </w:r>
      <w:r>
        <w:rPr>
          <w:rFonts w:cs="Arial"/>
          <w:lang w:val="ru-RU" w:eastAsia="ru-RU"/>
        </w:rPr>
        <w:t>контрольный опыт</w:t>
      </w:r>
      <w:r w:rsidRPr="008C7D1E">
        <w:rPr>
          <w:rFonts w:cs="Arial"/>
          <w:lang w:val="ru-RU" w:eastAsia="ru-RU"/>
        </w:rPr>
        <w:t>, см³;</w:t>
      </w:r>
    </w:p>
    <w:p w14:paraId="02B750C8" w14:textId="6A6EC0D4" w:rsidR="008C7D1E" w:rsidRPr="00E234CB" w:rsidRDefault="008C7D1E" w:rsidP="00BF7257">
      <w:pPr>
        <w:spacing w:line="360" w:lineRule="auto"/>
        <w:ind w:firstLine="510"/>
        <w:rPr>
          <w:rFonts w:cs="Arial"/>
          <w:lang w:val="ru-RU" w:eastAsia="ru-RU"/>
        </w:rPr>
      </w:pPr>
      <w:r w:rsidRPr="00FF0663">
        <w:rPr>
          <w:rFonts w:cs="Arial"/>
          <w:i/>
          <w:lang w:eastAsia="ru-RU"/>
        </w:rPr>
        <w:t>T</w:t>
      </w:r>
      <w:r w:rsidR="00E234CB">
        <w:rPr>
          <w:rFonts w:cs="Arial"/>
          <w:lang w:val="ru-RU" w:eastAsia="ru-RU"/>
        </w:rPr>
        <w:t xml:space="preserve"> – титр 0,05 моль/дм³</w:t>
      </w:r>
      <w:r w:rsidR="0032695D">
        <w:rPr>
          <w:rFonts w:cs="Arial"/>
          <w:lang w:val="ru-RU" w:eastAsia="ru-RU"/>
        </w:rPr>
        <w:t xml:space="preserve"> спиртового раствора гидроокиси калия, мг/см³;</w:t>
      </w:r>
    </w:p>
    <w:p w14:paraId="76016291" w14:textId="4CB2C92F" w:rsidR="008C7D1E" w:rsidRDefault="0032695D" w:rsidP="00BF7257">
      <w:pPr>
        <w:spacing w:line="360" w:lineRule="auto"/>
        <w:ind w:firstLine="510"/>
        <w:rPr>
          <w:rFonts w:cs="Arial"/>
          <w:lang w:val="ru-RU" w:eastAsia="ru-RU"/>
        </w:rPr>
      </w:pPr>
      <w:r w:rsidRPr="00FF0663">
        <w:rPr>
          <w:rFonts w:cs="Arial"/>
          <w:i/>
          <w:lang w:eastAsia="ru-RU"/>
        </w:rPr>
        <w:t>m</w:t>
      </w:r>
      <w:r w:rsidRPr="0032695D">
        <w:rPr>
          <w:rFonts w:cs="Arial"/>
          <w:vertAlign w:val="subscript"/>
          <w:lang w:val="ru-RU" w:eastAsia="ru-RU"/>
        </w:rPr>
        <w:t>1</w:t>
      </w:r>
      <w:r>
        <w:rPr>
          <w:rFonts w:cs="Arial"/>
          <w:lang w:val="ru-RU" w:eastAsia="ru-RU"/>
        </w:rPr>
        <w:t xml:space="preserve"> – масса пробы, г.</w:t>
      </w:r>
    </w:p>
    <w:p w14:paraId="060D70F3" w14:textId="77682B0E" w:rsidR="0032695D" w:rsidRDefault="0032695D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>9.3 Кислотное число испытуемой пробы (</w:t>
      </w:r>
      <w:r w:rsidRPr="00FF0663">
        <w:rPr>
          <w:rFonts w:cs="Arial"/>
          <w:i/>
          <w:lang w:val="ru-RU" w:eastAsia="ru-RU"/>
        </w:rPr>
        <w:t>К</w:t>
      </w:r>
      <w:r>
        <w:rPr>
          <w:rFonts w:cs="Arial"/>
          <w:vertAlign w:val="subscript"/>
          <w:lang w:val="ru-RU" w:eastAsia="ru-RU"/>
        </w:rPr>
        <w:t>2</w:t>
      </w:r>
      <w:r>
        <w:rPr>
          <w:rFonts w:cs="Arial"/>
          <w:lang w:val="ru-RU" w:eastAsia="ru-RU"/>
        </w:rPr>
        <w:t>) в мг КОН/г при использовании в качестве индикатора нитрозинового желтого вычисляют по формуле</w:t>
      </w:r>
      <w:r w:rsidR="008509DB">
        <w:rPr>
          <w:rFonts w:cs="Arial"/>
          <w:lang w:val="ru-RU" w:eastAsia="ru-RU"/>
        </w:rPr>
        <w:t>:</w:t>
      </w: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1099"/>
      </w:tblGrid>
      <w:tr w:rsidR="008509DB" w14:paraId="7998D4BA" w14:textId="77777777" w:rsidTr="00764439">
        <w:tc>
          <w:tcPr>
            <w:tcW w:w="8755" w:type="dxa"/>
          </w:tcPr>
          <w:p w14:paraId="08EC1C40" w14:textId="400F2770" w:rsidR="008509DB" w:rsidRDefault="003A145D" w:rsidP="008509DB">
            <w:pPr>
              <w:spacing w:before="120" w:after="120" w:line="360" w:lineRule="auto"/>
              <w:jc w:val="both"/>
              <w:rPr>
                <w:rFonts w:cs="Arial"/>
                <w:lang w:val="ru-RU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val="ru-RU" w:eastAsia="ru-RU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 w:cs="Arial"/>
                        <w:lang w:val="ru-RU" w:eastAsia="ru-RU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Arial"/>
                    <w:lang w:val="ru-RU" w:eastAsia="ru-RU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  <w:i/>
                        <w:lang w:val="ru-RU" w:eastAsia="ru-RU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lang w:val="ru-RU" w:eastAsia="ru-RU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lang w:eastAsia="ru-RU"/>
                      </w:rPr>
                      <m:t>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 w:cs="Arial"/>
                    <w:lang w:val="ru-RU" w:eastAsia="ru-RU"/>
                  </w:rPr>
                  <m:t>,</m:t>
                </m:r>
              </m:oMath>
            </m:oMathPara>
          </w:p>
        </w:tc>
        <w:tc>
          <w:tcPr>
            <w:tcW w:w="1099" w:type="dxa"/>
            <w:vAlign w:val="center"/>
          </w:tcPr>
          <w:p w14:paraId="65048616" w14:textId="0E4009F8" w:rsidR="008509DB" w:rsidRDefault="008509DB" w:rsidP="00764439">
            <w:pPr>
              <w:spacing w:before="120" w:after="120" w:line="360" w:lineRule="auto"/>
              <w:jc w:val="right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(4)</w:t>
            </w:r>
          </w:p>
        </w:tc>
      </w:tr>
    </w:tbl>
    <w:p w14:paraId="5A42C381" w14:textId="54BE9E4A" w:rsidR="006A7691" w:rsidRDefault="00584EDD" w:rsidP="0020678E">
      <w:pPr>
        <w:spacing w:line="360" w:lineRule="auto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где </w:t>
      </w:r>
      <w:r w:rsidRPr="00584EDD">
        <w:rPr>
          <w:rFonts w:cs="Arial"/>
          <w:i/>
          <w:lang w:val="ru-RU" w:eastAsia="ru-RU"/>
        </w:rPr>
        <w:t>V</w:t>
      </w:r>
      <w:r w:rsidRPr="00584EDD">
        <w:rPr>
          <w:rFonts w:cs="Arial"/>
          <w:vertAlign w:val="subscript"/>
          <w:lang w:val="ru-RU" w:eastAsia="ru-RU"/>
        </w:rPr>
        <w:t>3</w:t>
      </w:r>
      <w:r w:rsidRPr="00584EDD">
        <w:rPr>
          <w:rFonts w:cs="Arial"/>
          <w:lang w:val="ru-RU" w:eastAsia="ru-RU"/>
        </w:rPr>
        <w:t xml:space="preserve"> – объем 0,05 моль/дм³ спиртового раствора гидроокиси калия, израсходованный на титрование, см³;</w:t>
      </w:r>
    </w:p>
    <w:p w14:paraId="22ADADAC" w14:textId="77777777" w:rsidR="00584EDD" w:rsidRPr="00584EDD" w:rsidRDefault="00584EDD" w:rsidP="00584EDD">
      <w:pPr>
        <w:spacing w:line="360" w:lineRule="auto"/>
        <w:ind w:firstLine="510"/>
        <w:rPr>
          <w:rFonts w:cs="Arial"/>
          <w:lang w:val="ru-RU" w:eastAsia="ru-RU"/>
        </w:rPr>
      </w:pPr>
      <w:r w:rsidRPr="00584EDD">
        <w:rPr>
          <w:rFonts w:cs="Arial"/>
          <w:i/>
          <w:lang w:val="ru-RU" w:eastAsia="ru-RU"/>
        </w:rPr>
        <w:t>T</w:t>
      </w:r>
      <w:r w:rsidRPr="00584EDD">
        <w:rPr>
          <w:rFonts w:cs="Arial"/>
          <w:lang w:val="ru-RU" w:eastAsia="ru-RU"/>
        </w:rPr>
        <w:t xml:space="preserve"> – титр 0,05 моль/дм³ спиртового раствора гидроокиси калия, мг/см³;</w:t>
      </w:r>
    </w:p>
    <w:p w14:paraId="2FCB6569" w14:textId="7BEC6A09" w:rsidR="00584EDD" w:rsidRDefault="00584EDD" w:rsidP="00584EDD">
      <w:pPr>
        <w:spacing w:line="360" w:lineRule="auto"/>
        <w:ind w:firstLine="510"/>
        <w:rPr>
          <w:rFonts w:cs="Arial"/>
          <w:lang w:val="ru-RU" w:eastAsia="ru-RU"/>
        </w:rPr>
      </w:pPr>
      <w:r w:rsidRPr="00584EDD">
        <w:rPr>
          <w:rFonts w:cs="Arial"/>
          <w:i/>
          <w:lang w:val="ru-RU" w:eastAsia="ru-RU"/>
        </w:rPr>
        <w:t>m</w:t>
      </w:r>
      <w:r w:rsidRPr="00235048">
        <w:rPr>
          <w:rFonts w:cs="Arial"/>
          <w:vertAlign w:val="subscript"/>
          <w:lang w:val="ru-RU" w:eastAsia="ru-RU"/>
        </w:rPr>
        <w:t>1</w:t>
      </w:r>
      <w:r w:rsidRPr="00584EDD">
        <w:rPr>
          <w:rFonts w:cs="Arial"/>
          <w:lang w:val="ru-RU" w:eastAsia="ru-RU"/>
        </w:rPr>
        <w:t xml:space="preserve"> – масса пробы, г.</w:t>
      </w:r>
    </w:p>
    <w:p w14:paraId="62347011" w14:textId="393B7763" w:rsidR="00257EDD" w:rsidRPr="00257EDD" w:rsidRDefault="00257EDD" w:rsidP="00861288">
      <w:pPr>
        <w:spacing w:before="240" w:after="120" w:line="360" w:lineRule="auto"/>
        <w:ind w:firstLine="510"/>
        <w:rPr>
          <w:rFonts w:cs="Arial"/>
          <w:b/>
          <w:lang w:val="ru-RU" w:eastAsia="ru-RU"/>
        </w:rPr>
      </w:pPr>
      <w:r w:rsidRPr="00257EDD">
        <w:rPr>
          <w:rFonts w:cs="Arial"/>
          <w:b/>
          <w:lang w:val="ru-RU" w:eastAsia="ru-RU"/>
        </w:rPr>
        <w:t>10 Запись результатов</w:t>
      </w:r>
    </w:p>
    <w:p w14:paraId="6C630A8D" w14:textId="31666E32" w:rsidR="00067551" w:rsidRPr="00067551" w:rsidRDefault="00D51402" w:rsidP="00067551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10.1 </w:t>
      </w:r>
      <w:r w:rsidRPr="00D51402">
        <w:rPr>
          <w:rFonts w:cs="Arial"/>
          <w:lang w:val="ru-RU" w:eastAsia="ru-RU"/>
        </w:rPr>
        <w:t>За результат испытания принимают среднее арифметическое значение результатов двух параллельных определений.</w:t>
      </w:r>
      <w:r>
        <w:rPr>
          <w:rFonts w:cs="Arial"/>
          <w:lang w:val="ru-RU" w:eastAsia="ru-RU"/>
        </w:rPr>
        <w:t xml:space="preserve"> </w:t>
      </w:r>
      <w:r w:rsidR="00067551" w:rsidRPr="00067551">
        <w:rPr>
          <w:rFonts w:cs="Arial"/>
          <w:lang w:val="ru-RU" w:eastAsia="ru-RU"/>
        </w:rPr>
        <w:t>Результаты испытания округляют до второго десятичного знака.</w:t>
      </w:r>
    </w:p>
    <w:p w14:paraId="02A6611C" w14:textId="28F1772E" w:rsidR="002D4C53" w:rsidRDefault="002D4C53" w:rsidP="00AC141C">
      <w:pPr>
        <w:spacing w:before="240" w:after="120" w:line="360" w:lineRule="auto"/>
        <w:ind w:firstLine="510"/>
        <w:rPr>
          <w:rFonts w:cs="Arial"/>
          <w:b/>
          <w:lang w:val="ru-RU" w:eastAsia="ru-RU"/>
        </w:rPr>
      </w:pPr>
      <w:r w:rsidRPr="00257EDD">
        <w:rPr>
          <w:rFonts w:cs="Arial"/>
          <w:b/>
          <w:lang w:val="ru-RU" w:eastAsia="ru-RU"/>
        </w:rPr>
        <w:t>1</w:t>
      </w:r>
      <w:r w:rsidR="00257EDD" w:rsidRPr="00257EDD">
        <w:rPr>
          <w:rFonts w:cs="Arial"/>
          <w:b/>
          <w:lang w:val="ru-RU" w:eastAsia="ru-RU"/>
        </w:rPr>
        <w:t>1</w:t>
      </w:r>
      <w:r w:rsidRPr="00257EDD">
        <w:rPr>
          <w:rFonts w:cs="Arial"/>
          <w:b/>
          <w:lang w:val="ru-RU" w:eastAsia="ru-RU"/>
        </w:rPr>
        <w:t xml:space="preserve"> Прецизионность метода</w:t>
      </w:r>
    </w:p>
    <w:p w14:paraId="037890E0" w14:textId="2C700CF3" w:rsidR="00941689" w:rsidRPr="00941689" w:rsidRDefault="002D4C53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1</w:t>
      </w:r>
      <w:r w:rsidR="00257EDD">
        <w:rPr>
          <w:rFonts w:cs="Arial"/>
          <w:lang w:val="ru-RU" w:eastAsia="ru-RU"/>
        </w:rPr>
        <w:t>1</w:t>
      </w:r>
      <w:r>
        <w:rPr>
          <w:rFonts w:cs="Arial"/>
          <w:lang w:val="ru-RU" w:eastAsia="ru-RU"/>
        </w:rPr>
        <w:t xml:space="preserve">.1 </w:t>
      </w:r>
      <w:r w:rsidR="00941689">
        <w:rPr>
          <w:rFonts w:cs="Arial"/>
          <w:lang w:val="ru-RU" w:eastAsia="ru-RU"/>
        </w:rPr>
        <w:t>Повторяемость (сходимость)</w:t>
      </w:r>
      <w:r w:rsidR="00CD1B3C">
        <w:rPr>
          <w:rFonts w:cs="Arial"/>
          <w:lang w:val="ru-RU" w:eastAsia="ru-RU"/>
        </w:rPr>
        <w:t>,</w:t>
      </w:r>
      <w:r w:rsidR="00941689">
        <w:rPr>
          <w:rFonts w:cs="Arial"/>
          <w:lang w:val="ru-RU" w:eastAsia="ru-RU"/>
        </w:rPr>
        <w:t xml:space="preserve"> </w:t>
      </w:r>
      <w:r w:rsidR="00941689" w:rsidRPr="0082447C">
        <w:rPr>
          <w:rFonts w:cs="Arial"/>
          <w:i/>
          <w:lang w:eastAsia="ru-RU"/>
        </w:rPr>
        <w:t>r</w:t>
      </w:r>
    </w:p>
    <w:p w14:paraId="47D7EA52" w14:textId="3265B793" w:rsidR="003E774E" w:rsidRDefault="003E774E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Расхождение результатов дв</w:t>
      </w:r>
      <w:r w:rsidR="00BF6530">
        <w:rPr>
          <w:rFonts w:cs="Arial"/>
          <w:lang w:val="ru-RU" w:eastAsia="ru-RU"/>
        </w:rPr>
        <w:t>ух последовательных определений</w:t>
      </w:r>
      <w:r>
        <w:rPr>
          <w:rFonts w:cs="Arial"/>
          <w:lang w:val="ru-RU" w:eastAsia="ru-RU"/>
        </w:rPr>
        <w:t>, полученных одним и тем же оператором</w:t>
      </w:r>
      <w:r w:rsidR="00404176">
        <w:rPr>
          <w:rFonts w:cs="Arial"/>
          <w:lang w:val="ru-RU" w:eastAsia="ru-RU"/>
        </w:rPr>
        <w:t>, работающим на одном и том же приборе при постоянных условиях</w:t>
      </w:r>
      <w:r w:rsidR="003453CF">
        <w:rPr>
          <w:rFonts w:cs="Arial"/>
          <w:lang w:val="ru-RU" w:eastAsia="ru-RU"/>
        </w:rPr>
        <w:t>, на одном и том же продукте при нормальном и правильном выполнении метода испытания, может превышать значения, приведенные в табл</w:t>
      </w:r>
      <w:r w:rsidR="0078391C">
        <w:rPr>
          <w:rFonts w:cs="Arial"/>
          <w:lang w:val="ru-RU" w:eastAsia="ru-RU"/>
        </w:rPr>
        <w:t>. 2 3</w:t>
      </w:r>
      <w:r w:rsidR="003453CF">
        <w:rPr>
          <w:rFonts w:cs="Arial"/>
          <w:lang w:val="ru-RU" w:eastAsia="ru-RU"/>
        </w:rPr>
        <w:t>, только в одном случае из двадцати.</w:t>
      </w:r>
    </w:p>
    <w:p w14:paraId="2E4F0016" w14:textId="61AD7E8C" w:rsidR="00941689" w:rsidRDefault="00941689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3A0D55">
        <w:rPr>
          <w:rFonts w:cs="Arial"/>
          <w:lang w:val="ru-RU" w:eastAsia="ru-RU"/>
        </w:rPr>
        <w:t xml:space="preserve">11.2 </w:t>
      </w:r>
      <w:r>
        <w:rPr>
          <w:rFonts w:cs="Arial"/>
          <w:lang w:val="ru-RU" w:eastAsia="ru-RU"/>
        </w:rPr>
        <w:t>Воспроизводимость</w:t>
      </w:r>
      <w:r w:rsidR="00CD1B3C">
        <w:rPr>
          <w:rFonts w:cs="Arial"/>
          <w:lang w:val="ru-RU" w:eastAsia="ru-RU"/>
        </w:rPr>
        <w:t>,</w:t>
      </w:r>
      <w:r>
        <w:rPr>
          <w:rFonts w:cs="Arial"/>
          <w:lang w:val="ru-RU" w:eastAsia="ru-RU"/>
        </w:rPr>
        <w:t xml:space="preserve"> </w:t>
      </w:r>
      <w:r w:rsidRPr="0082447C">
        <w:rPr>
          <w:rFonts w:cs="Arial"/>
          <w:i/>
          <w:lang w:eastAsia="ru-RU"/>
        </w:rPr>
        <w:t>R</w:t>
      </w:r>
    </w:p>
    <w:p w14:paraId="0171FF2F" w14:textId="2F42036B" w:rsidR="00C40EA2" w:rsidRPr="00C40EA2" w:rsidRDefault="00C40EA2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Расхождение между двумя независимыми результатами испытаний, полученными разными операторами, работающими в разных лабораториях на идентичном исследуемом материале в течение длительного времени при нормальном и правильном выполнении метода испы</w:t>
      </w:r>
      <w:r w:rsidR="009E4541">
        <w:rPr>
          <w:rFonts w:cs="Arial"/>
          <w:lang w:val="ru-RU" w:eastAsia="ru-RU"/>
        </w:rPr>
        <w:t>тания, может превышать значения, приведенные в табл</w:t>
      </w:r>
      <w:r w:rsidR="00AC2231">
        <w:rPr>
          <w:rFonts w:cs="Arial"/>
          <w:lang w:val="ru-RU" w:eastAsia="ru-RU"/>
        </w:rPr>
        <w:t>. 2, 3</w:t>
      </w:r>
      <w:r w:rsidR="009E4541">
        <w:rPr>
          <w:rFonts w:cs="Arial"/>
          <w:lang w:val="ru-RU" w:eastAsia="ru-RU"/>
        </w:rPr>
        <w:t>, только в одном случае из двадцати.</w:t>
      </w:r>
    </w:p>
    <w:p w14:paraId="49BCFBBC" w14:textId="161A22D1" w:rsidR="0076546F" w:rsidRDefault="00BA34DF" w:rsidP="00CD1B3C">
      <w:pPr>
        <w:spacing w:before="120" w:after="120" w:line="360" w:lineRule="auto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Т а б л и ц а  2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76546F" w14:paraId="7CFDA4A1" w14:textId="77777777" w:rsidTr="00BA34DF">
        <w:tc>
          <w:tcPr>
            <w:tcW w:w="3284" w:type="dxa"/>
            <w:tcBorders>
              <w:bottom w:val="double" w:sz="4" w:space="0" w:color="auto"/>
            </w:tcBorders>
          </w:tcPr>
          <w:p w14:paraId="3A266367" w14:textId="71C558F0" w:rsidR="0076546F" w:rsidRPr="003370E2" w:rsidRDefault="003370E2" w:rsidP="003067F1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3370E2">
              <w:rPr>
                <w:rFonts w:cs="Arial"/>
                <w:sz w:val="22"/>
                <w:szCs w:val="22"/>
                <w:lang w:val="ru-RU" w:eastAsia="ru-RU"/>
              </w:rPr>
              <w:t>Кислотность, мг КОН/100 см³</w:t>
            </w:r>
          </w:p>
        </w:tc>
        <w:tc>
          <w:tcPr>
            <w:tcW w:w="3285" w:type="dxa"/>
            <w:tcBorders>
              <w:bottom w:val="double" w:sz="4" w:space="0" w:color="auto"/>
            </w:tcBorders>
          </w:tcPr>
          <w:p w14:paraId="6DC04892" w14:textId="0505E669" w:rsidR="0076546F" w:rsidRPr="00835EB0" w:rsidRDefault="003370E2" w:rsidP="009C6B7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835EB0">
              <w:rPr>
                <w:rFonts w:cs="Arial"/>
                <w:sz w:val="22"/>
                <w:szCs w:val="22"/>
                <w:lang w:val="ru-RU" w:eastAsia="ru-RU"/>
              </w:rPr>
              <w:t>Повторяемость</w:t>
            </w:r>
          </w:p>
        </w:tc>
        <w:tc>
          <w:tcPr>
            <w:tcW w:w="3285" w:type="dxa"/>
            <w:tcBorders>
              <w:bottom w:val="double" w:sz="4" w:space="0" w:color="auto"/>
            </w:tcBorders>
          </w:tcPr>
          <w:p w14:paraId="04AD074C" w14:textId="4E64FC45" w:rsidR="0076546F" w:rsidRPr="00835EB0" w:rsidRDefault="003370E2" w:rsidP="009C6B7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835EB0">
              <w:rPr>
                <w:rFonts w:cs="Arial"/>
                <w:sz w:val="22"/>
                <w:szCs w:val="22"/>
                <w:lang w:val="ru-RU" w:eastAsia="ru-RU"/>
              </w:rPr>
              <w:t>Воспроизводимость</w:t>
            </w:r>
          </w:p>
        </w:tc>
      </w:tr>
      <w:tr w:rsidR="0076546F" w14:paraId="76B91734" w14:textId="77777777" w:rsidTr="00BA34DF">
        <w:tc>
          <w:tcPr>
            <w:tcW w:w="3284" w:type="dxa"/>
            <w:tcBorders>
              <w:top w:val="double" w:sz="4" w:space="0" w:color="auto"/>
            </w:tcBorders>
          </w:tcPr>
          <w:p w14:paraId="29A1B345" w14:textId="12D8989A" w:rsidR="0076546F" w:rsidRPr="007C0E20" w:rsidRDefault="00F071E3" w:rsidP="0094168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>
              <w:rPr>
                <w:rFonts w:cs="Arial"/>
                <w:sz w:val="22"/>
                <w:szCs w:val="22"/>
                <w:lang w:val="ru-RU" w:eastAsia="ru-RU"/>
              </w:rPr>
              <w:t>д</w:t>
            </w:r>
            <w:r w:rsidR="009C6B74" w:rsidRPr="007C0E20">
              <w:rPr>
                <w:rFonts w:cs="Arial"/>
                <w:sz w:val="22"/>
                <w:szCs w:val="22"/>
                <w:lang w:val="ru-RU" w:eastAsia="ru-RU"/>
              </w:rPr>
              <w:t>о 0,5</w:t>
            </w:r>
          </w:p>
        </w:tc>
        <w:tc>
          <w:tcPr>
            <w:tcW w:w="3285" w:type="dxa"/>
            <w:tcBorders>
              <w:top w:val="double" w:sz="4" w:space="0" w:color="auto"/>
            </w:tcBorders>
          </w:tcPr>
          <w:p w14:paraId="3B671E6E" w14:textId="45CAF6F4" w:rsidR="0076546F" w:rsidRPr="007C0E20" w:rsidRDefault="009C6B74" w:rsidP="009C6B7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7C0E20">
              <w:rPr>
                <w:rFonts w:cs="Arial"/>
                <w:sz w:val="22"/>
                <w:szCs w:val="22"/>
                <w:lang w:val="ru-RU" w:eastAsia="ru-RU"/>
              </w:rPr>
              <w:t>0,08</w:t>
            </w:r>
          </w:p>
        </w:tc>
        <w:tc>
          <w:tcPr>
            <w:tcW w:w="3285" w:type="dxa"/>
            <w:tcBorders>
              <w:top w:val="double" w:sz="4" w:space="0" w:color="auto"/>
            </w:tcBorders>
          </w:tcPr>
          <w:p w14:paraId="7E073CEC" w14:textId="1670D6F2" w:rsidR="0076546F" w:rsidRPr="007C0E20" w:rsidRDefault="009C6B74" w:rsidP="009C6B7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7C0E20">
              <w:rPr>
                <w:rFonts w:cs="Arial"/>
                <w:sz w:val="22"/>
                <w:szCs w:val="22"/>
                <w:lang w:val="ru-RU" w:eastAsia="ru-RU"/>
              </w:rPr>
              <w:t>0,20</w:t>
            </w:r>
          </w:p>
        </w:tc>
      </w:tr>
      <w:tr w:rsidR="0076546F" w14:paraId="3BDF837B" w14:textId="77777777" w:rsidTr="0076546F">
        <w:tc>
          <w:tcPr>
            <w:tcW w:w="3284" w:type="dxa"/>
          </w:tcPr>
          <w:p w14:paraId="35BC0E44" w14:textId="4D33FC1F" w:rsidR="0076546F" w:rsidRPr="007C0E20" w:rsidRDefault="00F071E3" w:rsidP="00F071E3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>
              <w:rPr>
                <w:rFonts w:cs="Arial"/>
                <w:sz w:val="22"/>
                <w:szCs w:val="22"/>
                <w:lang w:val="ru-RU" w:eastAsia="ru-RU"/>
              </w:rPr>
              <w:t>с</w:t>
            </w:r>
            <w:r w:rsidR="009C6B74" w:rsidRPr="007C0E20">
              <w:rPr>
                <w:rFonts w:cs="Arial"/>
                <w:sz w:val="22"/>
                <w:szCs w:val="22"/>
                <w:lang w:val="ru-RU" w:eastAsia="ru-RU"/>
              </w:rPr>
              <w:t>в</w:t>
            </w:r>
            <w:r>
              <w:rPr>
                <w:rFonts w:cs="Arial"/>
                <w:sz w:val="22"/>
                <w:szCs w:val="22"/>
                <w:lang w:val="ru-RU" w:eastAsia="ru-RU"/>
              </w:rPr>
              <w:t>ыше</w:t>
            </w:r>
            <w:r w:rsidR="009C6B74" w:rsidRPr="007C0E20">
              <w:rPr>
                <w:rFonts w:cs="Arial"/>
                <w:sz w:val="22"/>
                <w:szCs w:val="22"/>
                <w:lang w:val="ru-RU" w:eastAsia="ru-RU"/>
              </w:rPr>
              <w:t xml:space="preserve"> 0,5</w:t>
            </w:r>
            <w:r>
              <w:rPr>
                <w:rFonts w:cs="Arial"/>
                <w:sz w:val="22"/>
                <w:szCs w:val="22"/>
                <w:lang w:val="ru-RU" w:eastAsia="ru-RU"/>
              </w:rPr>
              <w:t xml:space="preserve"> до </w:t>
            </w:r>
            <w:r w:rsidR="009C6B74" w:rsidRPr="007C0E20">
              <w:rPr>
                <w:rFonts w:cs="Arial"/>
                <w:sz w:val="22"/>
                <w:szCs w:val="22"/>
                <w:lang w:val="ru-RU" w:eastAsia="ru-RU"/>
              </w:rPr>
              <w:t>1,0</w:t>
            </w:r>
          </w:p>
        </w:tc>
        <w:tc>
          <w:tcPr>
            <w:tcW w:w="3285" w:type="dxa"/>
          </w:tcPr>
          <w:p w14:paraId="0A7C2198" w14:textId="2425040C" w:rsidR="0076546F" w:rsidRPr="007C0E20" w:rsidRDefault="009C6B74" w:rsidP="009C6B7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7C0E20">
              <w:rPr>
                <w:rFonts w:cs="Arial"/>
                <w:sz w:val="22"/>
                <w:szCs w:val="22"/>
                <w:lang w:val="ru-RU" w:eastAsia="ru-RU"/>
              </w:rPr>
              <w:t>0,10</w:t>
            </w:r>
          </w:p>
        </w:tc>
        <w:tc>
          <w:tcPr>
            <w:tcW w:w="3285" w:type="dxa"/>
          </w:tcPr>
          <w:p w14:paraId="5721845B" w14:textId="3B190E5C" w:rsidR="0076546F" w:rsidRPr="007C0E20" w:rsidRDefault="009C6B74" w:rsidP="009C6B7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7C0E20">
              <w:rPr>
                <w:rFonts w:cs="Arial"/>
                <w:sz w:val="22"/>
                <w:szCs w:val="22"/>
                <w:lang w:val="ru-RU" w:eastAsia="ru-RU"/>
              </w:rPr>
              <w:t>0,25</w:t>
            </w:r>
          </w:p>
        </w:tc>
      </w:tr>
      <w:tr w:rsidR="0076546F" w14:paraId="73BCA7FB" w14:textId="77777777" w:rsidTr="0076546F">
        <w:tc>
          <w:tcPr>
            <w:tcW w:w="3284" w:type="dxa"/>
          </w:tcPr>
          <w:p w14:paraId="08C3D928" w14:textId="0DCF02DA" w:rsidR="0076546F" w:rsidRPr="007C0E20" w:rsidRDefault="00F071E3" w:rsidP="0094168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>
              <w:rPr>
                <w:rFonts w:cs="Arial"/>
                <w:sz w:val="22"/>
                <w:szCs w:val="22"/>
                <w:lang w:val="ru-RU" w:eastAsia="ru-RU"/>
              </w:rPr>
              <w:t>свыше</w:t>
            </w:r>
            <w:r w:rsidR="009C6B74" w:rsidRPr="007C0E20">
              <w:rPr>
                <w:rFonts w:cs="Arial"/>
                <w:sz w:val="22"/>
                <w:szCs w:val="22"/>
                <w:lang w:val="ru-RU" w:eastAsia="ru-RU"/>
              </w:rPr>
              <w:t xml:space="preserve"> 1,0</w:t>
            </w:r>
          </w:p>
        </w:tc>
        <w:tc>
          <w:tcPr>
            <w:tcW w:w="3285" w:type="dxa"/>
          </w:tcPr>
          <w:p w14:paraId="5C6E9458" w14:textId="0D121690" w:rsidR="0076546F" w:rsidRPr="007C0E20" w:rsidRDefault="009C6B74" w:rsidP="009C6B7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7C0E20">
              <w:rPr>
                <w:rFonts w:cs="Arial"/>
                <w:sz w:val="22"/>
                <w:szCs w:val="22"/>
                <w:lang w:val="ru-RU" w:eastAsia="ru-RU"/>
              </w:rPr>
              <w:t>0,20</w:t>
            </w:r>
          </w:p>
        </w:tc>
        <w:tc>
          <w:tcPr>
            <w:tcW w:w="3285" w:type="dxa"/>
          </w:tcPr>
          <w:p w14:paraId="193DD262" w14:textId="09F84B09" w:rsidR="0076546F" w:rsidRPr="007C0E20" w:rsidRDefault="009C6B74" w:rsidP="009C6B7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7C0E20">
              <w:rPr>
                <w:rFonts w:cs="Arial"/>
                <w:sz w:val="22"/>
                <w:szCs w:val="22"/>
                <w:lang w:val="ru-RU" w:eastAsia="ru-RU"/>
              </w:rPr>
              <w:sym w:font="Symbol" w:char="F02D"/>
            </w:r>
          </w:p>
        </w:tc>
      </w:tr>
    </w:tbl>
    <w:p w14:paraId="7212464B" w14:textId="77777777" w:rsidR="0076546F" w:rsidRPr="00941689" w:rsidRDefault="0076546F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36210957" w14:textId="77777777" w:rsidR="00CD1B3C" w:rsidRDefault="00CD1B3C" w:rsidP="00AC141C">
      <w:pPr>
        <w:spacing w:before="120" w:after="120" w:line="360" w:lineRule="auto"/>
        <w:rPr>
          <w:rFonts w:cs="Arial"/>
          <w:lang w:val="ru-RU" w:eastAsia="ru-RU"/>
        </w:rPr>
      </w:pPr>
    </w:p>
    <w:p w14:paraId="37ACD135" w14:textId="6CC13208" w:rsidR="00584EDD" w:rsidRDefault="00BA34DF" w:rsidP="00AC141C">
      <w:pPr>
        <w:spacing w:before="120" w:after="120" w:line="360" w:lineRule="auto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>Т а б л и ц а  3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936"/>
        <w:gridCol w:w="2835"/>
        <w:gridCol w:w="3083"/>
      </w:tblGrid>
      <w:tr w:rsidR="00BA34DF" w:rsidRPr="00F071E3" w14:paraId="05330194" w14:textId="77777777" w:rsidTr="00F071E3">
        <w:tc>
          <w:tcPr>
            <w:tcW w:w="3936" w:type="dxa"/>
            <w:tcBorders>
              <w:bottom w:val="double" w:sz="4" w:space="0" w:color="auto"/>
            </w:tcBorders>
          </w:tcPr>
          <w:p w14:paraId="16BCD3B5" w14:textId="33A6F947" w:rsidR="00BA34DF" w:rsidRPr="00F071E3" w:rsidRDefault="00ED2C48" w:rsidP="00F071E3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Кислотное число, мг КОН/</w:t>
            </w:r>
            <w:r w:rsidR="00F071E3">
              <w:rPr>
                <w:rFonts w:cs="Arial"/>
                <w:sz w:val="22"/>
                <w:szCs w:val="22"/>
                <w:lang w:val="ru-RU" w:eastAsia="ru-RU"/>
              </w:rPr>
              <w:t>г</w:t>
            </w:r>
          </w:p>
        </w:tc>
        <w:tc>
          <w:tcPr>
            <w:tcW w:w="2835" w:type="dxa"/>
            <w:tcBorders>
              <w:bottom w:val="double" w:sz="4" w:space="0" w:color="auto"/>
            </w:tcBorders>
          </w:tcPr>
          <w:p w14:paraId="65127C07" w14:textId="090079DB" w:rsidR="00BA34DF" w:rsidRPr="00F071E3" w:rsidRDefault="00ED2C48" w:rsidP="003067F1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Повторяемость</w:t>
            </w:r>
          </w:p>
        </w:tc>
        <w:tc>
          <w:tcPr>
            <w:tcW w:w="3083" w:type="dxa"/>
            <w:tcBorders>
              <w:bottom w:val="double" w:sz="4" w:space="0" w:color="auto"/>
            </w:tcBorders>
          </w:tcPr>
          <w:p w14:paraId="112CF801" w14:textId="724F8CFD" w:rsidR="00BA34DF" w:rsidRPr="00F071E3" w:rsidRDefault="00ED2C48" w:rsidP="003067F1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Воспроизводимость</w:t>
            </w:r>
          </w:p>
        </w:tc>
      </w:tr>
      <w:tr w:rsidR="00BA34DF" w:rsidRPr="00F071E3" w14:paraId="1C89EBB7" w14:textId="77777777" w:rsidTr="00F071E3">
        <w:tc>
          <w:tcPr>
            <w:tcW w:w="3936" w:type="dxa"/>
            <w:tcBorders>
              <w:top w:val="double" w:sz="4" w:space="0" w:color="auto"/>
            </w:tcBorders>
          </w:tcPr>
          <w:p w14:paraId="10D03B9F" w14:textId="17C8ABB0" w:rsidR="00BA34DF" w:rsidRPr="00F071E3" w:rsidRDefault="00F071E3" w:rsidP="00BF7257">
            <w:pPr>
              <w:spacing w:line="360" w:lineRule="auto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д</w:t>
            </w:r>
            <w:r w:rsidR="003067F1" w:rsidRPr="00F071E3">
              <w:rPr>
                <w:rFonts w:cs="Arial"/>
                <w:sz w:val="22"/>
                <w:szCs w:val="22"/>
                <w:lang w:val="ru-RU" w:eastAsia="ru-RU"/>
              </w:rPr>
              <w:t>о 0,5</w:t>
            </w:r>
          </w:p>
        </w:tc>
        <w:tc>
          <w:tcPr>
            <w:tcW w:w="2835" w:type="dxa"/>
            <w:tcBorders>
              <w:top w:val="double" w:sz="4" w:space="0" w:color="auto"/>
            </w:tcBorders>
          </w:tcPr>
          <w:p w14:paraId="1F8C06B9" w14:textId="4BDDE3DF" w:rsidR="00BA34DF" w:rsidRPr="00F071E3" w:rsidRDefault="003067F1" w:rsidP="003067F1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0,06</w:t>
            </w:r>
          </w:p>
        </w:tc>
        <w:tc>
          <w:tcPr>
            <w:tcW w:w="3083" w:type="dxa"/>
            <w:tcBorders>
              <w:top w:val="double" w:sz="4" w:space="0" w:color="auto"/>
            </w:tcBorders>
          </w:tcPr>
          <w:p w14:paraId="59EAB761" w14:textId="14B915E0" w:rsidR="00BA34DF" w:rsidRPr="00F071E3" w:rsidRDefault="003067F1" w:rsidP="003067F1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0,10</w:t>
            </w:r>
          </w:p>
        </w:tc>
      </w:tr>
      <w:tr w:rsidR="00BA34DF" w:rsidRPr="00F071E3" w14:paraId="4818A60E" w14:textId="77777777" w:rsidTr="00F071E3">
        <w:tc>
          <w:tcPr>
            <w:tcW w:w="3936" w:type="dxa"/>
          </w:tcPr>
          <w:p w14:paraId="72249F66" w14:textId="2038795F" w:rsidR="003067F1" w:rsidRPr="00F071E3" w:rsidRDefault="00F071E3" w:rsidP="00F071E3">
            <w:pPr>
              <w:spacing w:line="360" w:lineRule="auto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с</w:t>
            </w:r>
            <w:r w:rsidR="003067F1" w:rsidRPr="00F071E3">
              <w:rPr>
                <w:rFonts w:cs="Arial"/>
                <w:sz w:val="22"/>
                <w:szCs w:val="22"/>
                <w:lang w:val="ru-RU" w:eastAsia="ru-RU"/>
              </w:rPr>
              <w:t>в</w:t>
            </w:r>
            <w:r w:rsidRPr="00F071E3">
              <w:rPr>
                <w:rFonts w:cs="Arial"/>
                <w:sz w:val="22"/>
                <w:szCs w:val="22"/>
                <w:lang w:val="ru-RU" w:eastAsia="ru-RU"/>
              </w:rPr>
              <w:t>ыше</w:t>
            </w:r>
            <w:r w:rsidR="003067F1" w:rsidRPr="00F071E3">
              <w:rPr>
                <w:rFonts w:cs="Arial"/>
                <w:sz w:val="22"/>
                <w:szCs w:val="22"/>
                <w:lang w:val="ru-RU" w:eastAsia="ru-RU"/>
              </w:rPr>
              <w:t xml:space="preserve"> 0,5</w:t>
            </w:r>
            <w:r w:rsidRPr="00F071E3">
              <w:rPr>
                <w:rFonts w:cs="Arial"/>
                <w:sz w:val="22"/>
                <w:szCs w:val="22"/>
                <w:lang w:val="ru-RU" w:eastAsia="ru-RU"/>
              </w:rPr>
              <w:t xml:space="preserve"> до </w:t>
            </w:r>
            <w:r w:rsidR="003067F1" w:rsidRPr="00F071E3">
              <w:rPr>
                <w:rFonts w:cs="Arial"/>
                <w:sz w:val="22"/>
                <w:szCs w:val="22"/>
                <w:lang w:val="ru-RU" w:eastAsia="ru-RU"/>
              </w:rPr>
              <w:t>1,0</w:t>
            </w:r>
          </w:p>
        </w:tc>
        <w:tc>
          <w:tcPr>
            <w:tcW w:w="2835" w:type="dxa"/>
          </w:tcPr>
          <w:p w14:paraId="0203F6AF" w14:textId="1A7BC931" w:rsidR="00BA34DF" w:rsidRPr="00F071E3" w:rsidRDefault="003067F1" w:rsidP="003067F1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0,10</w:t>
            </w:r>
          </w:p>
        </w:tc>
        <w:tc>
          <w:tcPr>
            <w:tcW w:w="3083" w:type="dxa"/>
          </w:tcPr>
          <w:p w14:paraId="6D1B36F7" w14:textId="1B88F763" w:rsidR="00BA34DF" w:rsidRPr="00F071E3" w:rsidRDefault="003067F1" w:rsidP="003067F1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0,20</w:t>
            </w:r>
          </w:p>
        </w:tc>
      </w:tr>
      <w:tr w:rsidR="00BA34DF" w:rsidRPr="00F071E3" w14:paraId="60BDCF29" w14:textId="77777777" w:rsidTr="00F071E3">
        <w:tc>
          <w:tcPr>
            <w:tcW w:w="3936" w:type="dxa"/>
          </w:tcPr>
          <w:p w14:paraId="74A74F4F" w14:textId="3D3A94DE" w:rsidR="00BA34DF" w:rsidRPr="00F071E3" w:rsidRDefault="00F071E3" w:rsidP="00BF7257">
            <w:pPr>
              <w:spacing w:line="360" w:lineRule="auto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свыше</w:t>
            </w:r>
            <w:r w:rsidR="003067F1" w:rsidRPr="00F071E3">
              <w:rPr>
                <w:rFonts w:cs="Arial"/>
                <w:sz w:val="22"/>
                <w:szCs w:val="22"/>
                <w:lang w:val="ru-RU" w:eastAsia="ru-RU"/>
              </w:rPr>
              <w:t xml:space="preserve"> 1,0</w:t>
            </w:r>
          </w:p>
        </w:tc>
        <w:tc>
          <w:tcPr>
            <w:tcW w:w="2835" w:type="dxa"/>
          </w:tcPr>
          <w:p w14:paraId="519A7CF0" w14:textId="19E22BDA" w:rsidR="00BA34DF" w:rsidRPr="00F071E3" w:rsidRDefault="003067F1" w:rsidP="003067F1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0,20</w:t>
            </w:r>
          </w:p>
        </w:tc>
        <w:tc>
          <w:tcPr>
            <w:tcW w:w="3083" w:type="dxa"/>
          </w:tcPr>
          <w:p w14:paraId="2EB7EAF7" w14:textId="70874F9A" w:rsidR="00BA34DF" w:rsidRPr="00F071E3" w:rsidRDefault="003067F1" w:rsidP="003067F1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F071E3">
              <w:rPr>
                <w:rFonts w:cs="Arial"/>
                <w:sz w:val="22"/>
                <w:szCs w:val="22"/>
                <w:lang w:val="ru-RU" w:eastAsia="ru-RU"/>
              </w:rPr>
              <w:t>0,40</w:t>
            </w:r>
          </w:p>
        </w:tc>
      </w:tr>
    </w:tbl>
    <w:p w14:paraId="5F4DEC00" w14:textId="77777777" w:rsidR="0032695D" w:rsidRPr="0032695D" w:rsidRDefault="0032695D" w:rsidP="00BF7257">
      <w:pPr>
        <w:spacing w:line="360" w:lineRule="auto"/>
        <w:ind w:firstLine="510"/>
        <w:rPr>
          <w:rFonts w:cs="Arial"/>
          <w:lang w:val="ru-RU" w:eastAsia="ru-RU"/>
        </w:rPr>
      </w:pPr>
    </w:p>
    <w:p w14:paraId="2AC2BA10" w14:textId="77777777" w:rsidR="0032695D" w:rsidRPr="0032695D" w:rsidRDefault="0032695D" w:rsidP="00BF7257">
      <w:pPr>
        <w:spacing w:line="360" w:lineRule="auto"/>
        <w:ind w:firstLine="510"/>
        <w:rPr>
          <w:rFonts w:cs="Arial"/>
          <w:lang w:val="ru-RU" w:eastAsia="ru-RU"/>
        </w:rPr>
      </w:pPr>
    </w:p>
    <w:p w14:paraId="114D9419" w14:textId="57A7571D" w:rsidR="00CB62A4" w:rsidRDefault="00CB62A4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74CB6EFD" w14:textId="77777777" w:rsidR="00E5198A" w:rsidRDefault="00E5198A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3B6DC48A" w14:textId="77777777" w:rsidR="00E5198A" w:rsidRDefault="00E5198A" w:rsidP="00F26141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6913C21A" w14:textId="77777777" w:rsidR="00E12891" w:rsidRDefault="00E12891" w:rsidP="00000B62">
      <w:pPr>
        <w:spacing w:before="240" w:after="120" w:line="360" w:lineRule="auto"/>
        <w:ind w:firstLine="510"/>
        <w:rPr>
          <w:b/>
          <w:lang w:val="ru-RU"/>
        </w:rPr>
      </w:pPr>
    </w:p>
    <w:p w14:paraId="0E5E1047" w14:textId="77777777" w:rsidR="00AC141C" w:rsidRDefault="00AC141C" w:rsidP="00000B62">
      <w:pPr>
        <w:spacing w:before="240" w:after="120" w:line="360" w:lineRule="auto"/>
        <w:ind w:firstLine="510"/>
        <w:rPr>
          <w:b/>
          <w:lang w:val="ru-RU"/>
        </w:rPr>
      </w:pPr>
    </w:p>
    <w:p w14:paraId="49A3398D" w14:textId="77777777" w:rsidR="00AC141C" w:rsidRDefault="00AC141C" w:rsidP="00000B62">
      <w:pPr>
        <w:spacing w:before="240" w:after="120" w:line="360" w:lineRule="auto"/>
        <w:ind w:firstLine="510"/>
        <w:rPr>
          <w:b/>
          <w:lang w:val="ru-RU"/>
        </w:rPr>
      </w:pPr>
    </w:p>
    <w:p w14:paraId="15E3B430" w14:textId="77777777" w:rsidR="00AC141C" w:rsidRDefault="00AC141C" w:rsidP="00000B62">
      <w:pPr>
        <w:spacing w:before="240" w:after="120" w:line="360" w:lineRule="auto"/>
        <w:ind w:firstLine="510"/>
        <w:rPr>
          <w:b/>
          <w:lang w:val="ru-RU"/>
        </w:rPr>
      </w:pPr>
    </w:p>
    <w:p w14:paraId="5B84405F" w14:textId="77777777" w:rsidR="00AC141C" w:rsidRDefault="00AC141C" w:rsidP="00000B62">
      <w:pPr>
        <w:spacing w:before="240" w:after="120" w:line="360" w:lineRule="auto"/>
        <w:ind w:firstLine="510"/>
        <w:rPr>
          <w:b/>
        </w:rPr>
      </w:pPr>
    </w:p>
    <w:p w14:paraId="5F5592D5" w14:textId="77777777" w:rsidR="00861288" w:rsidRDefault="00861288" w:rsidP="00000B62">
      <w:pPr>
        <w:spacing w:before="240" w:after="120" w:line="360" w:lineRule="auto"/>
        <w:ind w:firstLine="510"/>
        <w:rPr>
          <w:b/>
        </w:rPr>
      </w:pPr>
    </w:p>
    <w:p w14:paraId="70EED55C" w14:textId="77777777" w:rsidR="00861288" w:rsidRPr="00861288" w:rsidRDefault="00861288" w:rsidP="00000B62">
      <w:pPr>
        <w:spacing w:before="240" w:after="120" w:line="360" w:lineRule="auto"/>
        <w:ind w:firstLine="510"/>
        <w:rPr>
          <w:b/>
        </w:rPr>
      </w:pPr>
    </w:p>
    <w:p w14:paraId="45153555" w14:textId="77777777" w:rsidR="00BA34DF" w:rsidRDefault="00BA34DF" w:rsidP="00BA34DF">
      <w:pPr>
        <w:jc w:val="both"/>
        <w:rPr>
          <w:rFonts w:cs="Arial"/>
          <w:lang w:val="ru-RU"/>
        </w:rPr>
      </w:pPr>
      <w:bookmarkStart w:id="37" w:name="P0017"/>
      <w:bookmarkStart w:id="38" w:name="P0019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33"/>
      <w:bookmarkEnd w:id="34"/>
      <w:bookmarkEnd w:id="35"/>
      <w:bookmarkEnd w:id="37"/>
      <w:bookmarkEnd w:id="38"/>
    </w:p>
    <w:p w14:paraId="4E7F8E5C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0E854B79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2AAD1196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4C887CE9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2B2CD32F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71AE720F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4C5AAE4C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4DDD7565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43ED9116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0BE3DA54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3F3B7A1E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67C8B42D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19B5160A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531B427E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57D2B2D7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4923BE7E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7B4FC02F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3D8CD82A" w14:textId="77777777" w:rsidR="00445792" w:rsidRDefault="00445792" w:rsidP="00BA34DF">
      <w:pPr>
        <w:jc w:val="both"/>
        <w:rPr>
          <w:rFonts w:cs="Arial"/>
          <w:lang w:val="ru-RU"/>
        </w:rPr>
      </w:pPr>
    </w:p>
    <w:p w14:paraId="59ABCDE7" w14:textId="77777777" w:rsidR="00BA34DF" w:rsidRDefault="00BA34DF" w:rsidP="00BA34DF">
      <w:pPr>
        <w:jc w:val="both"/>
        <w:rPr>
          <w:rFonts w:cs="Arial"/>
          <w:lang w:val="ru-RU"/>
        </w:rPr>
      </w:pPr>
    </w:p>
    <w:p w14:paraId="2F06F075" w14:textId="77777777" w:rsidR="00BA34DF" w:rsidRDefault="00BA34DF" w:rsidP="00BA34DF">
      <w:pPr>
        <w:jc w:val="both"/>
        <w:rPr>
          <w:rFonts w:cs="Arial"/>
          <w:lang w:val="ru-RU"/>
        </w:rPr>
      </w:pPr>
    </w:p>
    <w:p w14:paraId="384394AB" w14:textId="77777777" w:rsidR="00BA34DF" w:rsidRDefault="00BA34DF" w:rsidP="00BA34DF">
      <w:pPr>
        <w:jc w:val="both"/>
        <w:rPr>
          <w:rFonts w:cs="Arial"/>
          <w:lang w:val="ru-RU"/>
        </w:rPr>
      </w:pPr>
    </w:p>
    <w:p w14:paraId="595AF589" w14:textId="2F1EA10D" w:rsidR="00B47FD8" w:rsidRDefault="00B47FD8" w:rsidP="00BA34DF">
      <w:pPr>
        <w:jc w:val="both"/>
        <w:rPr>
          <w:rFonts w:cs="Arial"/>
          <w:lang w:val="ru-RU"/>
        </w:rPr>
      </w:pPr>
      <w:r>
        <w:rPr>
          <w:rFonts w:cs="Arial"/>
          <w:lang w:val="ru-RU"/>
        </w:rPr>
        <w:t xml:space="preserve">ГОСТ </w:t>
      </w:r>
      <w:r w:rsidR="00EC394A">
        <w:rPr>
          <w:rFonts w:cs="Arial"/>
          <w:lang w:val="ru-RU"/>
        </w:rPr>
        <w:t>5985</w:t>
      </w:r>
      <w:r>
        <w:rPr>
          <w:rFonts w:cs="Arial"/>
          <w:lang w:val="ru-RU"/>
        </w:rPr>
        <w:t>-ХХХХ</w:t>
      </w:r>
    </w:p>
    <w:p w14:paraId="118A708C" w14:textId="77777777" w:rsidR="00B47FD8" w:rsidRDefault="00B47FD8" w:rsidP="00B47FD8">
      <w:pPr>
        <w:shd w:val="clear" w:color="auto" w:fill="FFFFFF"/>
        <w:spacing w:line="360" w:lineRule="auto"/>
        <w:rPr>
          <w:rFonts w:cs="Arial"/>
          <w:lang w:val="ru-RU"/>
        </w:rPr>
      </w:pPr>
      <w:r>
        <w:rPr>
          <w:rFonts w:cs="Arial"/>
          <w:lang w:val="ru-RU"/>
        </w:rPr>
        <w:t>УДК</w:t>
      </w:r>
      <w:r>
        <w:rPr>
          <w:rFonts w:cs="Arial"/>
          <w:lang w:val="ru-RU"/>
        </w:rPr>
        <w:tab/>
      </w:r>
      <w:r>
        <w:rPr>
          <w:rFonts w:cs="Arial"/>
          <w:lang w:val="ru-RU"/>
        </w:rPr>
        <w:tab/>
      </w:r>
      <w:r>
        <w:rPr>
          <w:rFonts w:cs="Arial"/>
          <w:lang w:val="ru-RU"/>
        </w:rPr>
        <w:tab/>
      </w:r>
      <w:r>
        <w:rPr>
          <w:rFonts w:cs="Arial"/>
          <w:lang w:val="ru-RU"/>
        </w:rPr>
        <w:tab/>
      </w:r>
      <w:r>
        <w:rPr>
          <w:rFonts w:cs="Arial"/>
          <w:lang w:val="ru-RU"/>
        </w:rPr>
        <w:tab/>
        <w:t>МКС 75.080</w:t>
      </w:r>
      <w:r>
        <w:rPr>
          <w:rFonts w:cs="Arial"/>
          <w:lang w:val="ru-RU"/>
        </w:rPr>
        <w:tab/>
      </w:r>
      <w:r>
        <w:rPr>
          <w:rFonts w:cs="Arial"/>
          <w:lang w:val="ru-RU"/>
        </w:rPr>
        <w:tab/>
      </w:r>
      <w:r>
        <w:rPr>
          <w:rFonts w:cs="Arial"/>
          <w:lang w:val="ru-RU"/>
        </w:rPr>
        <w:tab/>
      </w:r>
      <w:r>
        <w:rPr>
          <w:rFonts w:cs="Arial"/>
          <w:lang w:val="ru-RU"/>
        </w:rPr>
        <w:tab/>
      </w:r>
      <w:r>
        <w:rPr>
          <w:rFonts w:cs="Arial"/>
          <w:lang w:val="ru-RU"/>
        </w:rPr>
        <w:tab/>
      </w:r>
    </w:p>
    <w:p w14:paraId="070C744B" w14:textId="77777777" w:rsidR="00B47FD8" w:rsidRDefault="00B47FD8" w:rsidP="00B47FD8">
      <w:pPr>
        <w:shd w:val="clear" w:color="auto" w:fill="FFFFFF"/>
        <w:spacing w:line="360" w:lineRule="auto"/>
        <w:rPr>
          <w:rFonts w:cs="Arial"/>
          <w:lang w:val="ru-RU"/>
        </w:rPr>
      </w:pPr>
    </w:p>
    <w:tbl>
      <w:tblPr>
        <w:tblW w:w="9895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95"/>
      </w:tblGrid>
      <w:tr w:rsidR="00B47FD8" w:rsidRPr="00B13358" w14:paraId="46F14E5D" w14:textId="77777777" w:rsidTr="008B79E2">
        <w:tc>
          <w:tcPr>
            <w:tcW w:w="98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3D61507" w14:textId="60074E3A" w:rsidR="00B47FD8" w:rsidRDefault="00B47FD8" w:rsidP="00EC394A">
            <w:pPr>
              <w:spacing w:line="360" w:lineRule="auto"/>
              <w:jc w:val="both"/>
              <w:rPr>
                <w:rFonts w:cs="Arial"/>
                <w:lang w:val="ru-RU"/>
              </w:rPr>
            </w:pPr>
            <w:r>
              <w:rPr>
                <w:rFonts w:cs="Arial"/>
                <w:lang w:val="ru-RU"/>
              </w:rPr>
              <w:t xml:space="preserve">Ключевые слова: </w:t>
            </w:r>
            <w:r w:rsidR="00180A61">
              <w:rPr>
                <w:rFonts w:cs="Arial"/>
                <w:lang w:val="ru-RU"/>
              </w:rPr>
              <w:t xml:space="preserve">нефтепродукты; </w:t>
            </w:r>
            <w:r w:rsidR="00697F47">
              <w:rPr>
                <w:rFonts w:cs="Arial"/>
                <w:lang w:val="ru-RU"/>
              </w:rPr>
              <w:t>кислотность; кислотное число</w:t>
            </w:r>
          </w:p>
        </w:tc>
      </w:tr>
    </w:tbl>
    <w:p w14:paraId="32580EB1" w14:textId="77777777" w:rsidR="00B47FD8" w:rsidRDefault="00B47FD8" w:rsidP="00B47FD8">
      <w:pPr>
        <w:spacing w:line="480" w:lineRule="auto"/>
        <w:ind w:firstLine="709"/>
        <w:jc w:val="both"/>
        <w:rPr>
          <w:rFonts w:cs="Arial"/>
          <w:b/>
          <w:bCs/>
          <w:lang w:val="ru-RU" w:eastAsia="ru-RU"/>
        </w:rPr>
      </w:pPr>
    </w:p>
    <w:p w14:paraId="634F8FF7" w14:textId="77777777" w:rsidR="00FB3C23" w:rsidRDefault="00FB3C23" w:rsidP="007614AF">
      <w:pPr>
        <w:spacing w:line="480" w:lineRule="auto"/>
        <w:jc w:val="both"/>
        <w:rPr>
          <w:rFonts w:cs="Arial"/>
          <w:b/>
          <w:bCs/>
          <w:lang w:val="ru-RU" w:eastAsia="ru-RU"/>
        </w:rPr>
      </w:pPr>
    </w:p>
    <w:p w14:paraId="648553AA" w14:textId="77777777" w:rsidR="00FB3C23" w:rsidRDefault="00FB3C23" w:rsidP="00B47FD8">
      <w:pPr>
        <w:spacing w:line="480" w:lineRule="auto"/>
        <w:ind w:firstLine="709"/>
        <w:jc w:val="both"/>
        <w:rPr>
          <w:rFonts w:cs="Arial"/>
          <w:b/>
          <w:bCs/>
          <w:lang w:val="ru-RU" w:eastAsia="ru-RU"/>
        </w:rPr>
      </w:pP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54"/>
      </w:tblGrid>
      <w:tr w:rsidR="00AE2148" w14:paraId="51BC81D1" w14:textId="77777777" w:rsidTr="00AE2148">
        <w:tc>
          <w:tcPr>
            <w:tcW w:w="9854" w:type="dxa"/>
          </w:tcPr>
          <w:p w14:paraId="619FFD12" w14:textId="0036280A" w:rsidR="00AE2148" w:rsidRDefault="00AE2148" w:rsidP="00AE2148">
            <w:pPr>
              <w:spacing w:line="480" w:lineRule="auto"/>
              <w:jc w:val="both"/>
              <w:rPr>
                <w:rFonts w:cs="Arial"/>
                <w:b/>
                <w:bCs/>
                <w:lang w:val="ru-RU" w:eastAsia="ru-RU"/>
              </w:rPr>
            </w:pPr>
            <w:r>
              <w:rPr>
                <w:rFonts w:cs="Arial"/>
                <w:b/>
                <w:bCs/>
                <w:noProof/>
                <w:lang w:val="ru-RU" w:eastAsia="ru-RU"/>
              </w:rPr>
              <w:drawing>
                <wp:inline distT="0" distB="0" distL="0" distR="0" wp14:anchorId="18FE5028" wp14:editId="3A3E39A4">
                  <wp:extent cx="6113780" cy="2317750"/>
                  <wp:effectExtent l="0" t="0" r="1270" b="635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3780" cy="231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E790B3" w14:textId="77777777" w:rsidR="00FB3C23" w:rsidRDefault="00FB3C23" w:rsidP="00AE2148">
      <w:pPr>
        <w:spacing w:line="480" w:lineRule="auto"/>
        <w:jc w:val="both"/>
        <w:rPr>
          <w:rFonts w:cs="Arial"/>
          <w:b/>
          <w:bCs/>
          <w:lang w:val="ru-RU" w:eastAsia="ru-RU"/>
        </w:rPr>
      </w:pPr>
    </w:p>
    <w:p w14:paraId="6DA05EE1" w14:textId="77777777" w:rsidR="00861288" w:rsidRPr="00861288" w:rsidRDefault="00861288" w:rsidP="00861288">
      <w:pPr>
        <w:spacing w:line="480" w:lineRule="auto"/>
        <w:jc w:val="both"/>
        <w:rPr>
          <w:rFonts w:cs="Arial"/>
          <w:b/>
          <w:bCs/>
          <w:lang w:val="ru-RU" w:eastAsia="ru-RU"/>
        </w:rPr>
      </w:pPr>
    </w:p>
    <w:p w14:paraId="77386C05" w14:textId="3E5B536F" w:rsidR="00B47FD8" w:rsidRDefault="00B47FD8" w:rsidP="00F66C7C">
      <w:pPr>
        <w:spacing w:line="480" w:lineRule="auto"/>
        <w:jc w:val="both"/>
        <w:rPr>
          <w:rFonts w:cs="Arial"/>
          <w:lang w:val="ru-RU"/>
        </w:rPr>
      </w:pPr>
    </w:p>
    <w:p w14:paraId="4A950635" w14:textId="77777777" w:rsidR="00B47FD8" w:rsidRDefault="00B47FD8" w:rsidP="00B47FD8">
      <w:pPr>
        <w:spacing w:line="480" w:lineRule="auto"/>
        <w:ind w:firstLine="709"/>
        <w:jc w:val="both"/>
        <w:rPr>
          <w:rFonts w:cs="Arial"/>
          <w:lang w:val="ru-RU"/>
        </w:rPr>
      </w:pPr>
    </w:p>
    <w:p w14:paraId="521C0BF9" w14:textId="77777777" w:rsidR="00B47FD8" w:rsidRDefault="00B47FD8" w:rsidP="00B47FD8">
      <w:pPr>
        <w:spacing w:line="480" w:lineRule="auto"/>
        <w:jc w:val="both"/>
        <w:rPr>
          <w:rFonts w:cs="Arial"/>
          <w:lang w:val="ru-RU"/>
        </w:rPr>
      </w:pPr>
    </w:p>
    <w:p w14:paraId="614A557B" w14:textId="75CCED22" w:rsidR="001616B8" w:rsidRDefault="00067214">
      <w:pPr>
        <w:spacing w:line="360" w:lineRule="auto"/>
        <w:jc w:val="both"/>
        <w:rPr>
          <w:rFonts w:cs="Arial"/>
          <w:lang w:val="ru-RU"/>
        </w:rPr>
      </w:pPr>
      <w:r>
        <w:rPr>
          <w:rFonts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C5153B" wp14:editId="52CC7AF5">
                <wp:simplePos x="0" y="0"/>
                <wp:positionH relativeFrom="column">
                  <wp:posOffset>7251405</wp:posOffset>
                </wp:positionH>
                <wp:positionV relativeFrom="paragraph">
                  <wp:posOffset>10138321</wp:posOffset>
                </wp:positionV>
                <wp:extent cx="318976" cy="191386"/>
                <wp:effectExtent l="0" t="0" r="508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318976" cy="19138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DCA2E8" w14:textId="77777777" w:rsidR="00634BAF" w:rsidRDefault="00634BA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left:0;text-align:left;margin-left:571pt;margin-top:798.3pt;width:25.1pt;height:15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" stroked="f">
                <v:textbox>
                  <w:txbxContent>
                    <w:p w14:paraId="12DCA2E8" w14:textId="77777777" w:rsidR="00634BAF" w:rsidRDefault="00634BAF"/>
                  </w:txbxContent>
                </v:textbox>
              </v:shape>
            </w:pict>
          </mc:Fallback>
        </mc:AlternateContent>
      </w:r>
    </w:p>
    <w:sectPr w:rsidR="001616B8" w:rsidSect="00822F71">
      <w:footerReference w:type="first" r:id="rId17"/>
      <w:pgSz w:w="11907" w:h="16840" w:code="9"/>
      <w:pgMar w:top="1134" w:right="851" w:bottom="1134" w:left="1418" w:header="567" w:footer="567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0FE0158" w14:textId="77777777" w:rsidR="003A145D" w:rsidRDefault="003A145D">
      <w:r>
        <w:separator/>
      </w:r>
    </w:p>
  </w:endnote>
  <w:endnote w:type="continuationSeparator" w:id="0">
    <w:p w14:paraId="0BF25E18" w14:textId="77777777" w:rsidR="003A145D" w:rsidRDefault="003A14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6EC2C4" w14:textId="77777777" w:rsidR="00634BAF" w:rsidRDefault="00634BAF">
    <w:pPr>
      <w:pStyle w:val="a8"/>
      <w:rPr>
        <w:rFonts w:cs="Arial"/>
        <w:lang w:val="ru-RU"/>
      </w:rPr>
    </w:pPr>
    <w:r>
      <w:rPr>
        <w:rFonts w:cs="Arial"/>
      </w:rPr>
      <w:fldChar w:fldCharType="begin"/>
    </w:r>
    <w:r>
      <w:rPr>
        <w:rFonts w:cs="Arial"/>
      </w:rPr>
      <w:instrText>PAGE   \* MERGEFORMAT</w:instrText>
    </w:r>
    <w:r>
      <w:rPr>
        <w:rFonts w:cs="Arial"/>
      </w:rPr>
      <w:fldChar w:fldCharType="separate"/>
    </w:r>
    <w:r w:rsidR="00B13358" w:rsidRPr="00B13358">
      <w:rPr>
        <w:rFonts w:cs="Arial"/>
        <w:noProof/>
        <w:lang w:val="ru-RU"/>
      </w:rPr>
      <w:t>8</w:t>
    </w:r>
    <w:r>
      <w:rPr>
        <w:rFonts w:cs="Arial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B18934" w14:textId="77777777" w:rsidR="00634BAF" w:rsidRDefault="00634BAF">
    <w:pPr>
      <w:pStyle w:val="a8"/>
      <w:jc w:val="right"/>
      <w:rPr>
        <w:rFonts w:cs="Arial"/>
        <w:lang w:val="ru-RU"/>
      </w:rPr>
    </w:pPr>
    <w:r>
      <w:rPr>
        <w:rFonts w:cs="Arial"/>
      </w:rPr>
      <w:fldChar w:fldCharType="begin"/>
    </w:r>
    <w:r>
      <w:rPr>
        <w:rFonts w:cs="Arial"/>
      </w:rPr>
      <w:instrText>PAGE   \* MERGEFORMAT</w:instrText>
    </w:r>
    <w:r>
      <w:rPr>
        <w:rFonts w:cs="Arial"/>
      </w:rPr>
      <w:fldChar w:fldCharType="separate"/>
    </w:r>
    <w:r w:rsidR="00B13358" w:rsidRPr="00B13358">
      <w:rPr>
        <w:rFonts w:cs="Arial"/>
        <w:noProof/>
        <w:lang w:val="ru-RU"/>
      </w:rPr>
      <w:t>7</w:t>
    </w:r>
    <w:r>
      <w:rPr>
        <w:rFonts w:cs="Arial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6097A4" w14:textId="77777777" w:rsidR="00634BAF" w:rsidRDefault="00634BAF">
    <w:pPr>
      <w:pStyle w:val="a8"/>
      <w:jc w:val="right"/>
      <w:rPr>
        <w:rFonts w:cs="Arial"/>
        <w:lang w:val="ru-RU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3FD351C" w14:textId="77777777" w:rsidR="003A145D" w:rsidRDefault="003A145D">
      <w:r>
        <w:separator/>
      </w:r>
    </w:p>
  </w:footnote>
  <w:footnote w:type="continuationSeparator" w:id="0">
    <w:p w14:paraId="776EA14F" w14:textId="77777777" w:rsidR="003A145D" w:rsidRDefault="003A145D">
      <w:r>
        <w:continuationSeparator/>
      </w:r>
    </w:p>
  </w:footnote>
  <w:footnote w:id="1">
    <w:p w14:paraId="1113948D" w14:textId="5814218C" w:rsidR="006D2EDF" w:rsidRPr="006D2EDF" w:rsidRDefault="006D2EDF">
      <w:pPr>
        <w:pStyle w:val="a5"/>
        <w:rPr>
          <w:lang w:val="ru-RU"/>
        </w:rPr>
      </w:pPr>
      <w:r>
        <w:rPr>
          <w:rStyle w:val="a6"/>
        </w:rPr>
        <w:footnoteRef/>
      </w:r>
      <w:r w:rsidRPr="006D2EDF">
        <w:rPr>
          <w:lang w:val="ru-RU"/>
        </w:rPr>
        <w:t xml:space="preserve"> </w:t>
      </w:r>
      <w:r w:rsidR="00445792">
        <w:rPr>
          <w:lang w:val="ru-RU"/>
        </w:rPr>
        <w:t>В</w:t>
      </w:r>
      <w:r>
        <w:rPr>
          <w:lang w:val="ru-RU"/>
        </w:rPr>
        <w:t xml:space="preserve"> Российской Федерации действует ГОСТ Р 55878-2013 </w:t>
      </w:r>
      <w:r w:rsidRPr="006D2EDF">
        <w:rPr>
          <w:lang w:val="ru-RU"/>
        </w:rPr>
        <w:t>Спирт этиловый технический гидролизный ректификованный. Технические условия</w:t>
      </w:r>
    </w:p>
  </w:footnote>
  <w:footnote w:id="2">
    <w:p w14:paraId="0149E717" w14:textId="0D4F1733" w:rsidR="00D71CDC" w:rsidRPr="00D71CDC" w:rsidRDefault="00D71CDC">
      <w:pPr>
        <w:pStyle w:val="a5"/>
        <w:rPr>
          <w:lang w:val="ru-RU"/>
        </w:rPr>
      </w:pPr>
      <w:r>
        <w:rPr>
          <w:rStyle w:val="a6"/>
        </w:rPr>
        <w:footnoteRef/>
      </w:r>
      <w:r w:rsidRPr="00D71CDC">
        <w:rPr>
          <w:lang w:val="ru-RU"/>
        </w:rPr>
        <w:t xml:space="preserve"> </w:t>
      </w:r>
      <w:r>
        <w:rPr>
          <w:lang w:val="ru-RU"/>
        </w:rPr>
        <w:t xml:space="preserve">В Российской Федерации  - по </w:t>
      </w:r>
      <w:r w:rsidRPr="00D71CDC">
        <w:rPr>
          <w:lang w:val="ru-RU"/>
        </w:rPr>
        <w:t>ТУ 6-09-5077 - Реактивы. Кальций хлористый 2-водный для мясной и молочной промышленности, чистый</w:t>
      </w:r>
    </w:p>
  </w:footnote>
  <w:footnote w:id="3">
    <w:p w14:paraId="58D802B0" w14:textId="777DD48F" w:rsidR="00D71CDC" w:rsidRPr="00D71CDC" w:rsidRDefault="00D71CDC">
      <w:pPr>
        <w:pStyle w:val="a5"/>
        <w:rPr>
          <w:lang w:val="ru-RU"/>
        </w:rPr>
      </w:pPr>
      <w:r>
        <w:rPr>
          <w:rStyle w:val="a6"/>
        </w:rPr>
        <w:footnoteRef/>
      </w:r>
      <w:r w:rsidRPr="00D71CDC">
        <w:rPr>
          <w:lang w:val="ru-RU"/>
        </w:rPr>
        <w:t xml:space="preserve"> </w:t>
      </w:r>
      <w:r>
        <w:rPr>
          <w:lang w:val="ru-RU"/>
        </w:rPr>
        <w:t xml:space="preserve">В Российской Федерации  - по </w:t>
      </w:r>
      <w:r w:rsidRPr="00D71CDC">
        <w:rPr>
          <w:lang w:val="ru-RU"/>
        </w:rPr>
        <w:t>ТУ 6-09-4711 - Реактивы. Кальций хлористый (обезвоженный), чистый</w:t>
      </w:r>
    </w:p>
  </w:footnote>
  <w:footnote w:id="4">
    <w:p w14:paraId="37131E3D" w14:textId="154D19AE" w:rsidR="003F4FBF" w:rsidRPr="003F4FBF" w:rsidRDefault="003F4FBF">
      <w:pPr>
        <w:pStyle w:val="a5"/>
        <w:rPr>
          <w:lang w:val="ru-RU"/>
        </w:rPr>
      </w:pPr>
      <w:r>
        <w:rPr>
          <w:rStyle w:val="a6"/>
        </w:rPr>
        <w:footnoteRef/>
      </w:r>
      <w:r w:rsidRPr="003F4FBF">
        <w:rPr>
          <w:lang w:val="ru-RU"/>
        </w:rPr>
        <w:t xml:space="preserve"> В Российской Федерации  - п</w:t>
      </w:r>
      <w:r>
        <w:rPr>
          <w:lang w:val="ru-RU"/>
        </w:rPr>
        <w:t xml:space="preserve">о </w:t>
      </w:r>
      <w:r w:rsidRPr="003F4FBF">
        <w:rPr>
          <w:lang w:val="ru-RU"/>
        </w:rPr>
        <w:t>ТУ 6-09-53608 - Фенолфталеин, индикатор чистый для анализа</w:t>
      </w:r>
    </w:p>
  </w:footnote>
  <w:footnote w:id="5">
    <w:p w14:paraId="09CC02EC" w14:textId="0516C82C" w:rsidR="003F4FBF" w:rsidRPr="003F4FBF" w:rsidRDefault="003F4FBF">
      <w:pPr>
        <w:pStyle w:val="a5"/>
        <w:rPr>
          <w:lang w:val="ru-RU"/>
        </w:rPr>
      </w:pPr>
      <w:r>
        <w:rPr>
          <w:rStyle w:val="a6"/>
        </w:rPr>
        <w:footnoteRef/>
      </w:r>
      <w:r w:rsidRPr="003F4FBF">
        <w:rPr>
          <w:lang w:val="ru-RU"/>
        </w:rPr>
        <w:t xml:space="preserve"> В Российской Федерации  - по</w:t>
      </w:r>
      <w:r>
        <w:rPr>
          <w:lang w:val="ru-RU"/>
        </w:rPr>
        <w:t xml:space="preserve"> ГОСТ Р 58144</w:t>
      </w:r>
      <w:r>
        <w:rPr>
          <w:lang w:val="ru-RU"/>
        </w:rPr>
        <w:sym w:font="Symbol" w:char="F02D"/>
      </w:r>
      <w:r>
        <w:rPr>
          <w:lang w:val="ru-RU"/>
        </w:rPr>
        <w:t>2018 «Вода дистиллированная. Технические условия»</w:t>
      </w:r>
    </w:p>
  </w:footnote>
  <w:footnote w:id="6">
    <w:p w14:paraId="30734B52" w14:textId="3F6ABF8A" w:rsidR="00E52F18" w:rsidRPr="00E52F18" w:rsidRDefault="00E52F18">
      <w:pPr>
        <w:pStyle w:val="a5"/>
        <w:rPr>
          <w:lang w:val="ru-RU"/>
        </w:rPr>
      </w:pPr>
      <w:r>
        <w:rPr>
          <w:rStyle w:val="a6"/>
        </w:rPr>
        <w:footnoteRef/>
      </w:r>
      <w:r w:rsidRPr="00E52F18">
        <w:rPr>
          <w:lang w:val="ru-RU"/>
        </w:rPr>
        <w:t xml:space="preserve"> </w:t>
      </w:r>
      <w:r>
        <w:rPr>
          <w:lang w:val="ru-RU"/>
        </w:rPr>
        <w:t xml:space="preserve">В </w:t>
      </w:r>
      <w:r w:rsidRPr="00E52F18">
        <w:rPr>
          <w:lang w:val="ru-RU"/>
        </w:rPr>
        <w:t>Российской Федерации действует ГОСТ Р 53228 Весы неавтоматического действия. Часть 1. Метрологические и технические требования.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025A13" w14:textId="59C4BDC8" w:rsidR="00634BAF" w:rsidRDefault="00634BAF" w:rsidP="006B1507">
    <w:pPr>
      <w:tabs>
        <w:tab w:val="center" w:pos="4677"/>
        <w:tab w:val="right" w:pos="9355"/>
      </w:tabs>
      <w:rPr>
        <w:rFonts w:cs="Arial"/>
        <w:lang w:val="ru-RU"/>
      </w:rPr>
    </w:pPr>
    <w:r>
      <w:rPr>
        <w:rFonts w:cs="Arial"/>
        <w:lang w:val="ru-RU"/>
      </w:rPr>
      <w:t>ГОСТ 5985</w:t>
    </w:r>
    <w:r>
      <w:rPr>
        <w:rFonts w:cs="Arial"/>
        <w:lang w:val="ru-RU"/>
      </w:rPr>
      <w:sym w:font="Symbol" w:char="F02D"/>
    </w:r>
    <w:r>
      <w:rPr>
        <w:rFonts w:cs="Arial"/>
      </w:rPr>
      <w:t>XXXX</w:t>
    </w:r>
  </w:p>
  <w:p w14:paraId="51462FFE" w14:textId="37BF4BF9" w:rsidR="00634BAF" w:rsidRDefault="00634BAF">
    <w:pPr>
      <w:tabs>
        <w:tab w:val="center" w:pos="4677"/>
        <w:tab w:val="right" w:pos="9355"/>
      </w:tabs>
      <w:rPr>
        <w:rFonts w:cs="Arial"/>
        <w:i/>
        <w:lang w:val="ru-RU"/>
      </w:rPr>
    </w:pPr>
    <w:r>
      <w:rPr>
        <w:rFonts w:cs="Arial"/>
        <w:i/>
        <w:lang w:val="ru-RU"/>
      </w:rPr>
      <w:t xml:space="preserve">(проект, </w:t>
    </w:r>
    <w:r>
      <w:rPr>
        <w:rFonts w:cs="Arial"/>
        <w:i/>
      </w:rPr>
      <w:t>RU</w:t>
    </w:r>
    <w:r>
      <w:rPr>
        <w:rFonts w:cs="Arial"/>
        <w:i/>
        <w:lang w:val="ru-RU"/>
      </w:rPr>
      <w:t>, первая редакция)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C98B907" w14:textId="39A23CD7" w:rsidR="00634BAF" w:rsidRDefault="00634BAF">
    <w:pPr>
      <w:tabs>
        <w:tab w:val="center" w:pos="4677"/>
        <w:tab w:val="right" w:pos="9355"/>
      </w:tabs>
      <w:jc w:val="right"/>
      <w:rPr>
        <w:rFonts w:cs="Arial"/>
        <w:lang w:val="ru-RU"/>
      </w:rPr>
    </w:pPr>
    <w:r>
      <w:rPr>
        <w:rFonts w:cs="Arial"/>
        <w:lang w:val="ru-RU"/>
      </w:rPr>
      <w:t>ГОСТ 5985</w:t>
    </w:r>
    <w:r>
      <w:rPr>
        <w:rFonts w:cs="Arial"/>
        <w:lang w:val="ru-RU"/>
      </w:rPr>
      <w:sym w:font="Symbol" w:char="F02D"/>
    </w:r>
    <w:r>
      <w:rPr>
        <w:rFonts w:cs="Arial"/>
      </w:rPr>
      <w:t>XXXX</w:t>
    </w:r>
  </w:p>
  <w:p w14:paraId="49FF1490" w14:textId="1525ECB3" w:rsidR="00634BAF" w:rsidRDefault="00634BAF">
    <w:pPr>
      <w:tabs>
        <w:tab w:val="center" w:pos="4677"/>
        <w:tab w:val="right" w:pos="9355"/>
      </w:tabs>
      <w:jc w:val="right"/>
      <w:rPr>
        <w:rFonts w:cs="Arial"/>
        <w:i/>
        <w:lang w:val="ru-RU"/>
      </w:rPr>
    </w:pPr>
    <w:r>
      <w:rPr>
        <w:rFonts w:cs="Arial"/>
        <w:i/>
        <w:lang w:val="ru-RU"/>
      </w:rPr>
      <w:t xml:space="preserve">(проект, </w:t>
    </w:r>
    <w:r>
      <w:rPr>
        <w:rFonts w:cs="Arial"/>
        <w:i/>
      </w:rPr>
      <w:t>RU</w:t>
    </w:r>
    <w:r>
      <w:rPr>
        <w:rFonts w:cs="Arial"/>
        <w:i/>
        <w:lang w:val="ru-RU"/>
      </w:rPr>
      <w:t>, первая редакция)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CC70A7" w14:textId="77777777" w:rsidR="00634BAF" w:rsidRDefault="00634BAF">
    <w:pPr>
      <w:pStyle w:val="ac"/>
      <w:jc w:val="right"/>
      <w:rPr>
        <w:rFonts w:cs="Arial"/>
        <w:i/>
        <w:lang w:val="ru-RU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B4098D"/>
    <w:multiLevelType w:val="hybridMultilevel"/>
    <w:tmpl w:val="39A8681C"/>
    <w:lvl w:ilvl="0" w:tplc="F86CCEC6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>
    <w:nsid w:val="115E7C34"/>
    <w:multiLevelType w:val="hybridMultilevel"/>
    <w:tmpl w:val="4B986558"/>
    <w:lvl w:ilvl="0" w:tplc="9F92154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2">
    <w:nsid w:val="153A1778"/>
    <w:multiLevelType w:val="hybridMultilevel"/>
    <w:tmpl w:val="149033F0"/>
    <w:lvl w:ilvl="0" w:tplc="0B0296F8">
      <w:start w:val="1"/>
      <w:numFmt w:val="bullet"/>
      <w:lvlText w:val=""/>
      <w:lvlJc w:val="left"/>
      <w:pPr>
        <w:tabs>
          <w:tab w:val="num" w:pos="510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FE6C3C"/>
    <w:multiLevelType w:val="hybridMultilevel"/>
    <w:tmpl w:val="36C48576"/>
    <w:lvl w:ilvl="0" w:tplc="CE1E0200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B43F1F"/>
    <w:multiLevelType w:val="hybridMultilevel"/>
    <w:tmpl w:val="AFAE39BE"/>
    <w:lvl w:ilvl="0" w:tplc="B7E67210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122239"/>
    <w:multiLevelType w:val="hybridMultilevel"/>
    <w:tmpl w:val="475C01DA"/>
    <w:lvl w:ilvl="0" w:tplc="23C819CE">
      <w:start w:val="1"/>
      <w:numFmt w:val="bullet"/>
      <w:lvlText w:val=""/>
      <w:lvlJc w:val="left"/>
      <w:pPr>
        <w:tabs>
          <w:tab w:val="num" w:pos="851"/>
        </w:tabs>
        <w:ind w:left="851" w:hanging="34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43" w:hanging="360"/>
      </w:pPr>
      <w:rPr>
        <w:rFonts w:ascii="Wingdings" w:hAnsi="Wingdings" w:hint="default"/>
      </w:rPr>
    </w:lvl>
  </w:abstractNum>
  <w:abstractNum w:abstractNumId="6">
    <w:nsid w:val="266120C6"/>
    <w:multiLevelType w:val="multilevel"/>
    <w:tmpl w:val="03649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F5C1F4B"/>
    <w:multiLevelType w:val="hybridMultilevel"/>
    <w:tmpl w:val="57C6B25C"/>
    <w:lvl w:ilvl="0" w:tplc="B7E67210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8">
    <w:nsid w:val="329D6FB9"/>
    <w:multiLevelType w:val="hybridMultilevel"/>
    <w:tmpl w:val="AC269D88"/>
    <w:lvl w:ilvl="0" w:tplc="5914DE94">
      <w:start w:val="1"/>
      <w:numFmt w:val="bullet"/>
      <w:lvlText w:val=""/>
      <w:lvlJc w:val="left"/>
      <w:pPr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2212619"/>
    <w:multiLevelType w:val="hybridMultilevel"/>
    <w:tmpl w:val="9D122832"/>
    <w:lvl w:ilvl="0" w:tplc="F90604C6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0">
    <w:nsid w:val="47DD3A34"/>
    <w:multiLevelType w:val="hybridMultilevel"/>
    <w:tmpl w:val="85E088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1454D5"/>
    <w:multiLevelType w:val="hybridMultilevel"/>
    <w:tmpl w:val="6F8E0EF6"/>
    <w:lvl w:ilvl="0" w:tplc="E50C8A2E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2">
    <w:nsid w:val="4D0C1182"/>
    <w:multiLevelType w:val="hybridMultilevel"/>
    <w:tmpl w:val="ACB8AC0E"/>
    <w:lvl w:ilvl="0" w:tplc="ECDC7CC2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3">
    <w:nsid w:val="53F0548B"/>
    <w:multiLevelType w:val="hybridMultilevel"/>
    <w:tmpl w:val="31C47D36"/>
    <w:lvl w:ilvl="0" w:tplc="9F92154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4">
    <w:nsid w:val="61D740F6"/>
    <w:multiLevelType w:val="hybridMultilevel"/>
    <w:tmpl w:val="B4E42E22"/>
    <w:lvl w:ilvl="0" w:tplc="9F92154A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>
    <w:nsid w:val="6ABC74C3"/>
    <w:multiLevelType w:val="hybridMultilevel"/>
    <w:tmpl w:val="381E51F0"/>
    <w:lvl w:ilvl="0" w:tplc="9F92154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6">
    <w:nsid w:val="7BB7739E"/>
    <w:multiLevelType w:val="hybridMultilevel"/>
    <w:tmpl w:val="A484048E"/>
    <w:lvl w:ilvl="0" w:tplc="0256F31A">
      <w:start w:val="1"/>
      <w:numFmt w:val="bullet"/>
      <w:lvlText w:val=""/>
      <w:lvlJc w:val="left"/>
      <w:pPr>
        <w:tabs>
          <w:tab w:val="num" w:pos="794"/>
        </w:tabs>
        <w:ind w:left="0" w:firstLine="51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2"/>
  </w:num>
  <w:num w:numId="3">
    <w:abstractNumId w:val="9"/>
  </w:num>
  <w:num w:numId="4">
    <w:abstractNumId w:val="11"/>
  </w:num>
  <w:num w:numId="5">
    <w:abstractNumId w:val="0"/>
  </w:num>
  <w:num w:numId="6">
    <w:abstractNumId w:val="14"/>
  </w:num>
  <w:num w:numId="7">
    <w:abstractNumId w:val="10"/>
  </w:num>
  <w:num w:numId="8">
    <w:abstractNumId w:val="5"/>
  </w:num>
  <w:num w:numId="9">
    <w:abstractNumId w:val="3"/>
  </w:num>
  <w:num w:numId="10">
    <w:abstractNumId w:val="13"/>
  </w:num>
  <w:num w:numId="11">
    <w:abstractNumId w:val="15"/>
  </w:num>
  <w:num w:numId="12">
    <w:abstractNumId w:val="6"/>
  </w:num>
  <w:num w:numId="13">
    <w:abstractNumId w:val="4"/>
  </w:num>
  <w:num w:numId="14">
    <w:abstractNumId w:val="8"/>
  </w:num>
  <w:num w:numId="15">
    <w:abstractNumId w:val="2"/>
  </w:num>
  <w:num w:numId="16">
    <w:abstractNumId w:val="16"/>
  </w:num>
  <w:num w:numId="17">
    <w:abstractNumId w:val="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attachedTemplate r:id="rId1"/>
  <w:defaultTabStop w:val="720"/>
  <w:evenAndOddHeaders/>
  <w:drawingGridHorizontalSpacing w:val="187"/>
  <w:drawingGridVerticalSpacing w:val="127"/>
  <w:displayHorizontalDrawingGridEvery w:val="0"/>
  <w:displayVerticalDrawingGridEvery w:val="2"/>
  <w:noPunctuationKerning/>
  <w:characterSpacingControl w:val="doNotCompress"/>
  <w:hdrShapeDefaults>
    <o:shapedefaults v:ext="edit" spidmax="2049" fillcolor="white" stroke="f">
      <v:fill color="white"/>
      <v:stroke on="f"/>
      <v:textbox inset="0,0,0,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6B2"/>
    <w:rsid w:val="0000000F"/>
    <w:rsid w:val="00000B62"/>
    <w:rsid w:val="00001A15"/>
    <w:rsid w:val="00003063"/>
    <w:rsid w:val="00003165"/>
    <w:rsid w:val="000035FD"/>
    <w:rsid w:val="00003EAC"/>
    <w:rsid w:val="000051B2"/>
    <w:rsid w:val="00005255"/>
    <w:rsid w:val="00005E69"/>
    <w:rsid w:val="000076F2"/>
    <w:rsid w:val="000101B0"/>
    <w:rsid w:val="00010DE8"/>
    <w:rsid w:val="00011248"/>
    <w:rsid w:val="0001125B"/>
    <w:rsid w:val="0001174A"/>
    <w:rsid w:val="000125AF"/>
    <w:rsid w:val="00012F21"/>
    <w:rsid w:val="00012F79"/>
    <w:rsid w:val="000135E9"/>
    <w:rsid w:val="0001406F"/>
    <w:rsid w:val="00014DCC"/>
    <w:rsid w:val="000165F3"/>
    <w:rsid w:val="00016BFE"/>
    <w:rsid w:val="00016DCE"/>
    <w:rsid w:val="000212DE"/>
    <w:rsid w:val="00021DCE"/>
    <w:rsid w:val="0002212F"/>
    <w:rsid w:val="0002391C"/>
    <w:rsid w:val="000249AC"/>
    <w:rsid w:val="00025955"/>
    <w:rsid w:val="00027358"/>
    <w:rsid w:val="000278AA"/>
    <w:rsid w:val="00030BD7"/>
    <w:rsid w:val="00031462"/>
    <w:rsid w:val="0003199F"/>
    <w:rsid w:val="000321BD"/>
    <w:rsid w:val="00032A94"/>
    <w:rsid w:val="00032D95"/>
    <w:rsid w:val="000333B2"/>
    <w:rsid w:val="0003600C"/>
    <w:rsid w:val="00036572"/>
    <w:rsid w:val="00037066"/>
    <w:rsid w:val="0003715C"/>
    <w:rsid w:val="00040B96"/>
    <w:rsid w:val="000415D6"/>
    <w:rsid w:val="00041D2E"/>
    <w:rsid w:val="00042038"/>
    <w:rsid w:val="000427FD"/>
    <w:rsid w:val="00042C53"/>
    <w:rsid w:val="0004417C"/>
    <w:rsid w:val="00044B87"/>
    <w:rsid w:val="000469D5"/>
    <w:rsid w:val="00047F7B"/>
    <w:rsid w:val="0005021C"/>
    <w:rsid w:val="00051D8F"/>
    <w:rsid w:val="00054110"/>
    <w:rsid w:val="00054B4D"/>
    <w:rsid w:val="00054BA6"/>
    <w:rsid w:val="00054F3C"/>
    <w:rsid w:val="00056025"/>
    <w:rsid w:val="00056E3E"/>
    <w:rsid w:val="00057244"/>
    <w:rsid w:val="00057AE4"/>
    <w:rsid w:val="00062D08"/>
    <w:rsid w:val="000641B4"/>
    <w:rsid w:val="00064498"/>
    <w:rsid w:val="000648CC"/>
    <w:rsid w:val="00065237"/>
    <w:rsid w:val="00066488"/>
    <w:rsid w:val="000670B2"/>
    <w:rsid w:val="00067214"/>
    <w:rsid w:val="0006751D"/>
    <w:rsid w:val="00067551"/>
    <w:rsid w:val="00067872"/>
    <w:rsid w:val="000700BD"/>
    <w:rsid w:val="00071103"/>
    <w:rsid w:val="00071D29"/>
    <w:rsid w:val="00071FE6"/>
    <w:rsid w:val="0007375E"/>
    <w:rsid w:val="0007390D"/>
    <w:rsid w:val="00073B98"/>
    <w:rsid w:val="00073E44"/>
    <w:rsid w:val="000741D1"/>
    <w:rsid w:val="00074B9B"/>
    <w:rsid w:val="000753A4"/>
    <w:rsid w:val="0007615C"/>
    <w:rsid w:val="0007641A"/>
    <w:rsid w:val="00077BED"/>
    <w:rsid w:val="00080ECE"/>
    <w:rsid w:val="00080F34"/>
    <w:rsid w:val="00081B84"/>
    <w:rsid w:val="00081E14"/>
    <w:rsid w:val="00081E9B"/>
    <w:rsid w:val="00083BD2"/>
    <w:rsid w:val="0008411A"/>
    <w:rsid w:val="0008481D"/>
    <w:rsid w:val="0008545D"/>
    <w:rsid w:val="00087250"/>
    <w:rsid w:val="00092169"/>
    <w:rsid w:val="00092F1C"/>
    <w:rsid w:val="00093A3B"/>
    <w:rsid w:val="00093B73"/>
    <w:rsid w:val="00093BAA"/>
    <w:rsid w:val="00093CF1"/>
    <w:rsid w:val="00094235"/>
    <w:rsid w:val="00097264"/>
    <w:rsid w:val="000A00E6"/>
    <w:rsid w:val="000A0AB4"/>
    <w:rsid w:val="000A15AB"/>
    <w:rsid w:val="000A267E"/>
    <w:rsid w:val="000A26D2"/>
    <w:rsid w:val="000A3D21"/>
    <w:rsid w:val="000A3F35"/>
    <w:rsid w:val="000A66E6"/>
    <w:rsid w:val="000A6F3A"/>
    <w:rsid w:val="000A74E3"/>
    <w:rsid w:val="000A7A86"/>
    <w:rsid w:val="000A7F2A"/>
    <w:rsid w:val="000B00A7"/>
    <w:rsid w:val="000B1267"/>
    <w:rsid w:val="000B2028"/>
    <w:rsid w:val="000B26DA"/>
    <w:rsid w:val="000B2841"/>
    <w:rsid w:val="000B3393"/>
    <w:rsid w:val="000B3FC9"/>
    <w:rsid w:val="000B4975"/>
    <w:rsid w:val="000B49B6"/>
    <w:rsid w:val="000B502B"/>
    <w:rsid w:val="000B5EDB"/>
    <w:rsid w:val="000B5F36"/>
    <w:rsid w:val="000B6094"/>
    <w:rsid w:val="000B6304"/>
    <w:rsid w:val="000B6B4B"/>
    <w:rsid w:val="000C0298"/>
    <w:rsid w:val="000C0F69"/>
    <w:rsid w:val="000C1F27"/>
    <w:rsid w:val="000C26BD"/>
    <w:rsid w:val="000C338A"/>
    <w:rsid w:val="000C3572"/>
    <w:rsid w:val="000C3C16"/>
    <w:rsid w:val="000D1EC1"/>
    <w:rsid w:val="000D2759"/>
    <w:rsid w:val="000D298B"/>
    <w:rsid w:val="000D7B38"/>
    <w:rsid w:val="000E1259"/>
    <w:rsid w:val="000E12CB"/>
    <w:rsid w:val="000E18AD"/>
    <w:rsid w:val="000E1BE5"/>
    <w:rsid w:val="000E1CF1"/>
    <w:rsid w:val="000E20A3"/>
    <w:rsid w:val="000E2795"/>
    <w:rsid w:val="000E31DF"/>
    <w:rsid w:val="000E34E2"/>
    <w:rsid w:val="000E469C"/>
    <w:rsid w:val="000E756D"/>
    <w:rsid w:val="000F00CA"/>
    <w:rsid w:val="000F15A8"/>
    <w:rsid w:val="000F37E4"/>
    <w:rsid w:val="000F539B"/>
    <w:rsid w:val="000F5DF3"/>
    <w:rsid w:val="000F70DA"/>
    <w:rsid w:val="000F7199"/>
    <w:rsid w:val="000F7A22"/>
    <w:rsid w:val="000F7F62"/>
    <w:rsid w:val="00101A19"/>
    <w:rsid w:val="00101AB9"/>
    <w:rsid w:val="00102D1D"/>
    <w:rsid w:val="00102EFF"/>
    <w:rsid w:val="001031BE"/>
    <w:rsid w:val="001033F3"/>
    <w:rsid w:val="00103569"/>
    <w:rsid w:val="0010398C"/>
    <w:rsid w:val="001049FE"/>
    <w:rsid w:val="0010539E"/>
    <w:rsid w:val="00105B3D"/>
    <w:rsid w:val="00110301"/>
    <w:rsid w:val="00110C90"/>
    <w:rsid w:val="00111D6A"/>
    <w:rsid w:val="00112690"/>
    <w:rsid w:val="00113043"/>
    <w:rsid w:val="0011455C"/>
    <w:rsid w:val="001161C5"/>
    <w:rsid w:val="00116316"/>
    <w:rsid w:val="00116D6E"/>
    <w:rsid w:val="00116E6E"/>
    <w:rsid w:val="001172F2"/>
    <w:rsid w:val="001175CF"/>
    <w:rsid w:val="001207A0"/>
    <w:rsid w:val="00120DCD"/>
    <w:rsid w:val="00121E70"/>
    <w:rsid w:val="00122039"/>
    <w:rsid w:val="00123053"/>
    <w:rsid w:val="00123CC8"/>
    <w:rsid w:val="00125B6F"/>
    <w:rsid w:val="00127E21"/>
    <w:rsid w:val="0013021B"/>
    <w:rsid w:val="00130ABE"/>
    <w:rsid w:val="00130C19"/>
    <w:rsid w:val="0013221E"/>
    <w:rsid w:val="0013480E"/>
    <w:rsid w:val="00134B72"/>
    <w:rsid w:val="00135A7A"/>
    <w:rsid w:val="00135AD9"/>
    <w:rsid w:val="00136A5F"/>
    <w:rsid w:val="001376DB"/>
    <w:rsid w:val="00140E1C"/>
    <w:rsid w:val="00140ED6"/>
    <w:rsid w:val="00141BEF"/>
    <w:rsid w:val="001426EF"/>
    <w:rsid w:val="00142744"/>
    <w:rsid w:val="00143E43"/>
    <w:rsid w:val="00143F86"/>
    <w:rsid w:val="00144DED"/>
    <w:rsid w:val="00146488"/>
    <w:rsid w:val="001524A7"/>
    <w:rsid w:val="001539BF"/>
    <w:rsid w:val="00154244"/>
    <w:rsid w:val="00154400"/>
    <w:rsid w:val="001558B5"/>
    <w:rsid w:val="0015591F"/>
    <w:rsid w:val="00155C83"/>
    <w:rsid w:val="00156F6D"/>
    <w:rsid w:val="00157563"/>
    <w:rsid w:val="00157EB1"/>
    <w:rsid w:val="001616B8"/>
    <w:rsid w:val="00161B82"/>
    <w:rsid w:val="0016468F"/>
    <w:rsid w:val="00170888"/>
    <w:rsid w:val="00171F48"/>
    <w:rsid w:val="001731CE"/>
    <w:rsid w:val="00175010"/>
    <w:rsid w:val="00176DBC"/>
    <w:rsid w:val="00177B1F"/>
    <w:rsid w:val="001802B4"/>
    <w:rsid w:val="00180A61"/>
    <w:rsid w:val="00181242"/>
    <w:rsid w:val="00181EEC"/>
    <w:rsid w:val="00183639"/>
    <w:rsid w:val="001849CF"/>
    <w:rsid w:val="00184CBB"/>
    <w:rsid w:val="00187D86"/>
    <w:rsid w:val="001902F9"/>
    <w:rsid w:val="001908A2"/>
    <w:rsid w:val="00192124"/>
    <w:rsid w:val="001922C5"/>
    <w:rsid w:val="001924EF"/>
    <w:rsid w:val="00195A5B"/>
    <w:rsid w:val="0019627D"/>
    <w:rsid w:val="00196B16"/>
    <w:rsid w:val="00197D26"/>
    <w:rsid w:val="001A01C4"/>
    <w:rsid w:val="001A033E"/>
    <w:rsid w:val="001A07CF"/>
    <w:rsid w:val="001A106A"/>
    <w:rsid w:val="001A291F"/>
    <w:rsid w:val="001A2EED"/>
    <w:rsid w:val="001A31EF"/>
    <w:rsid w:val="001A3513"/>
    <w:rsid w:val="001A51A4"/>
    <w:rsid w:val="001A53D3"/>
    <w:rsid w:val="001A5D08"/>
    <w:rsid w:val="001A5F32"/>
    <w:rsid w:val="001B1D5B"/>
    <w:rsid w:val="001B2120"/>
    <w:rsid w:val="001B22BF"/>
    <w:rsid w:val="001B46EF"/>
    <w:rsid w:val="001B4B32"/>
    <w:rsid w:val="001B5D4B"/>
    <w:rsid w:val="001B5EA7"/>
    <w:rsid w:val="001B7659"/>
    <w:rsid w:val="001C020B"/>
    <w:rsid w:val="001C1208"/>
    <w:rsid w:val="001C13AD"/>
    <w:rsid w:val="001C2760"/>
    <w:rsid w:val="001C291D"/>
    <w:rsid w:val="001C43EC"/>
    <w:rsid w:val="001C6240"/>
    <w:rsid w:val="001C74D8"/>
    <w:rsid w:val="001C7CE9"/>
    <w:rsid w:val="001D0744"/>
    <w:rsid w:val="001D0B87"/>
    <w:rsid w:val="001D10EB"/>
    <w:rsid w:val="001D2528"/>
    <w:rsid w:val="001D2D0C"/>
    <w:rsid w:val="001D3B5F"/>
    <w:rsid w:val="001D522F"/>
    <w:rsid w:val="001D6A01"/>
    <w:rsid w:val="001D75B5"/>
    <w:rsid w:val="001E0902"/>
    <w:rsid w:val="001E0ED5"/>
    <w:rsid w:val="001E11F9"/>
    <w:rsid w:val="001E195F"/>
    <w:rsid w:val="001E1CD5"/>
    <w:rsid w:val="001E4106"/>
    <w:rsid w:val="001E475B"/>
    <w:rsid w:val="001E59A2"/>
    <w:rsid w:val="001E69F6"/>
    <w:rsid w:val="001E6C58"/>
    <w:rsid w:val="001F0199"/>
    <w:rsid w:val="001F02DA"/>
    <w:rsid w:val="001F0553"/>
    <w:rsid w:val="001F1341"/>
    <w:rsid w:val="001F3025"/>
    <w:rsid w:val="001F3A6F"/>
    <w:rsid w:val="001F543A"/>
    <w:rsid w:val="001F61D7"/>
    <w:rsid w:val="001F65D4"/>
    <w:rsid w:val="001F68E7"/>
    <w:rsid w:val="001F7F89"/>
    <w:rsid w:val="002003F0"/>
    <w:rsid w:val="00200431"/>
    <w:rsid w:val="002039D3"/>
    <w:rsid w:val="00204266"/>
    <w:rsid w:val="00205AA2"/>
    <w:rsid w:val="0020678E"/>
    <w:rsid w:val="00206CD2"/>
    <w:rsid w:val="00210053"/>
    <w:rsid w:val="00210657"/>
    <w:rsid w:val="00212729"/>
    <w:rsid w:val="00212947"/>
    <w:rsid w:val="002137CD"/>
    <w:rsid w:val="00214931"/>
    <w:rsid w:val="002160DF"/>
    <w:rsid w:val="00220353"/>
    <w:rsid w:val="00220E3A"/>
    <w:rsid w:val="00221ADB"/>
    <w:rsid w:val="00223D55"/>
    <w:rsid w:val="002268FA"/>
    <w:rsid w:val="00227EE9"/>
    <w:rsid w:val="002319A3"/>
    <w:rsid w:val="00231BEA"/>
    <w:rsid w:val="00233B24"/>
    <w:rsid w:val="00233C3A"/>
    <w:rsid w:val="00234379"/>
    <w:rsid w:val="00234C92"/>
    <w:rsid w:val="00234E20"/>
    <w:rsid w:val="00235048"/>
    <w:rsid w:val="00236B4F"/>
    <w:rsid w:val="0023791D"/>
    <w:rsid w:val="00237AAF"/>
    <w:rsid w:val="00237C61"/>
    <w:rsid w:val="00242043"/>
    <w:rsid w:val="002440AF"/>
    <w:rsid w:val="00244107"/>
    <w:rsid w:val="00244DB4"/>
    <w:rsid w:val="002455B0"/>
    <w:rsid w:val="00247A02"/>
    <w:rsid w:val="00250438"/>
    <w:rsid w:val="0025188D"/>
    <w:rsid w:val="00251E5B"/>
    <w:rsid w:val="00252A8F"/>
    <w:rsid w:val="002548F9"/>
    <w:rsid w:val="00255508"/>
    <w:rsid w:val="0025703D"/>
    <w:rsid w:val="00257EDD"/>
    <w:rsid w:val="00260706"/>
    <w:rsid w:val="002620E0"/>
    <w:rsid w:val="00262642"/>
    <w:rsid w:val="00262D2E"/>
    <w:rsid w:val="002638F1"/>
    <w:rsid w:val="002639C5"/>
    <w:rsid w:val="002659E3"/>
    <w:rsid w:val="0026687D"/>
    <w:rsid w:val="002702C8"/>
    <w:rsid w:val="002704BB"/>
    <w:rsid w:val="00270C3F"/>
    <w:rsid w:val="0027265B"/>
    <w:rsid w:val="00272C4E"/>
    <w:rsid w:val="0027459F"/>
    <w:rsid w:val="0027573E"/>
    <w:rsid w:val="002763FC"/>
    <w:rsid w:val="00276F06"/>
    <w:rsid w:val="002778F4"/>
    <w:rsid w:val="00280089"/>
    <w:rsid w:val="00280B57"/>
    <w:rsid w:val="00280C35"/>
    <w:rsid w:val="00280C84"/>
    <w:rsid w:val="00280F67"/>
    <w:rsid w:val="00282310"/>
    <w:rsid w:val="00282802"/>
    <w:rsid w:val="00282B37"/>
    <w:rsid w:val="00287A6C"/>
    <w:rsid w:val="00290FCA"/>
    <w:rsid w:val="00292268"/>
    <w:rsid w:val="00292813"/>
    <w:rsid w:val="00293C97"/>
    <w:rsid w:val="00294BA9"/>
    <w:rsid w:val="00296A6F"/>
    <w:rsid w:val="00297687"/>
    <w:rsid w:val="002A1D96"/>
    <w:rsid w:val="002A28C6"/>
    <w:rsid w:val="002A37AE"/>
    <w:rsid w:val="002A74BD"/>
    <w:rsid w:val="002A7FD9"/>
    <w:rsid w:val="002B245B"/>
    <w:rsid w:val="002B24D4"/>
    <w:rsid w:val="002B36B0"/>
    <w:rsid w:val="002B36FD"/>
    <w:rsid w:val="002B40BC"/>
    <w:rsid w:val="002B426F"/>
    <w:rsid w:val="002B494C"/>
    <w:rsid w:val="002B6901"/>
    <w:rsid w:val="002B7CD4"/>
    <w:rsid w:val="002C1090"/>
    <w:rsid w:val="002C1481"/>
    <w:rsid w:val="002C2E74"/>
    <w:rsid w:val="002C368F"/>
    <w:rsid w:val="002C3F90"/>
    <w:rsid w:val="002C580E"/>
    <w:rsid w:val="002C737D"/>
    <w:rsid w:val="002C7A1F"/>
    <w:rsid w:val="002C7A20"/>
    <w:rsid w:val="002C7A29"/>
    <w:rsid w:val="002D00E5"/>
    <w:rsid w:val="002D204C"/>
    <w:rsid w:val="002D398C"/>
    <w:rsid w:val="002D3E26"/>
    <w:rsid w:val="002D3F38"/>
    <w:rsid w:val="002D43F2"/>
    <w:rsid w:val="002D4C53"/>
    <w:rsid w:val="002D53BA"/>
    <w:rsid w:val="002D5CF3"/>
    <w:rsid w:val="002E0EA5"/>
    <w:rsid w:val="002E0F65"/>
    <w:rsid w:val="002E225E"/>
    <w:rsid w:val="002E2421"/>
    <w:rsid w:val="002E2625"/>
    <w:rsid w:val="002E3104"/>
    <w:rsid w:val="002E54AE"/>
    <w:rsid w:val="002E7B43"/>
    <w:rsid w:val="002F25FB"/>
    <w:rsid w:val="002F310C"/>
    <w:rsid w:val="002F362C"/>
    <w:rsid w:val="002F3E9D"/>
    <w:rsid w:val="002F40E3"/>
    <w:rsid w:val="002F4B89"/>
    <w:rsid w:val="002F5059"/>
    <w:rsid w:val="002F626E"/>
    <w:rsid w:val="003000AB"/>
    <w:rsid w:val="0030141C"/>
    <w:rsid w:val="00301FDA"/>
    <w:rsid w:val="00302095"/>
    <w:rsid w:val="00302412"/>
    <w:rsid w:val="00305BBF"/>
    <w:rsid w:val="003067F1"/>
    <w:rsid w:val="00310266"/>
    <w:rsid w:val="003102D2"/>
    <w:rsid w:val="0031389E"/>
    <w:rsid w:val="00315A19"/>
    <w:rsid w:val="00315D51"/>
    <w:rsid w:val="0031613E"/>
    <w:rsid w:val="00316201"/>
    <w:rsid w:val="00316BD0"/>
    <w:rsid w:val="003239BA"/>
    <w:rsid w:val="00323CF7"/>
    <w:rsid w:val="0032600C"/>
    <w:rsid w:val="0032695D"/>
    <w:rsid w:val="00327B6F"/>
    <w:rsid w:val="003305C7"/>
    <w:rsid w:val="003305D6"/>
    <w:rsid w:val="003326F8"/>
    <w:rsid w:val="00332A64"/>
    <w:rsid w:val="003335C6"/>
    <w:rsid w:val="00333A16"/>
    <w:rsid w:val="00334C02"/>
    <w:rsid w:val="00336FA6"/>
    <w:rsid w:val="003370E2"/>
    <w:rsid w:val="00337729"/>
    <w:rsid w:val="003404ED"/>
    <w:rsid w:val="003415ED"/>
    <w:rsid w:val="00341820"/>
    <w:rsid w:val="003426E9"/>
    <w:rsid w:val="00342E64"/>
    <w:rsid w:val="00343019"/>
    <w:rsid w:val="003444CF"/>
    <w:rsid w:val="0034539D"/>
    <w:rsid w:val="003453CF"/>
    <w:rsid w:val="00345EF0"/>
    <w:rsid w:val="00346422"/>
    <w:rsid w:val="00346C5A"/>
    <w:rsid w:val="00350AD6"/>
    <w:rsid w:val="003513D2"/>
    <w:rsid w:val="003523CE"/>
    <w:rsid w:val="00352C7C"/>
    <w:rsid w:val="00352D63"/>
    <w:rsid w:val="003538F6"/>
    <w:rsid w:val="0035410F"/>
    <w:rsid w:val="00354804"/>
    <w:rsid w:val="0035501D"/>
    <w:rsid w:val="0035576E"/>
    <w:rsid w:val="003557D5"/>
    <w:rsid w:val="003565DD"/>
    <w:rsid w:val="00356950"/>
    <w:rsid w:val="00356BC6"/>
    <w:rsid w:val="00356E63"/>
    <w:rsid w:val="0035770B"/>
    <w:rsid w:val="00357D17"/>
    <w:rsid w:val="00360D66"/>
    <w:rsid w:val="003637F8"/>
    <w:rsid w:val="003667DC"/>
    <w:rsid w:val="00370049"/>
    <w:rsid w:val="0037021C"/>
    <w:rsid w:val="00370F04"/>
    <w:rsid w:val="00372A66"/>
    <w:rsid w:val="00372C92"/>
    <w:rsid w:val="0037516F"/>
    <w:rsid w:val="00375753"/>
    <w:rsid w:val="00375DCA"/>
    <w:rsid w:val="00376AED"/>
    <w:rsid w:val="00377D1B"/>
    <w:rsid w:val="003801EA"/>
    <w:rsid w:val="00380250"/>
    <w:rsid w:val="0038081F"/>
    <w:rsid w:val="0038118F"/>
    <w:rsid w:val="003817CF"/>
    <w:rsid w:val="00381910"/>
    <w:rsid w:val="00381E6D"/>
    <w:rsid w:val="00384B9E"/>
    <w:rsid w:val="0038501E"/>
    <w:rsid w:val="0038650D"/>
    <w:rsid w:val="0038715D"/>
    <w:rsid w:val="003876A5"/>
    <w:rsid w:val="00390C16"/>
    <w:rsid w:val="00391077"/>
    <w:rsid w:val="003912F3"/>
    <w:rsid w:val="00391BF6"/>
    <w:rsid w:val="003921BC"/>
    <w:rsid w:val="0039366A"/>
    <w:rsid w:val="0039409A"/>
    <w:rsid w:val="00394635"/>
    <w:rsid w:val="003954B6"/>
    <w:rsid w:val="00395A40"/>
    <w:rsid w:val="00395D16"/>
    <w:rsid w:val="00395D76"/>
    <w:rsid w:val="00396FE4"/>
    <w:rsid w:val="003A0D55"/>
    <w:rsid w:val="003A1197"/>
    <w:rsid w:val="003A145D"/>
    <w:rsid w:val="003A2208"/>
    <w:rsid w:val="003A2686"/>
    <w:rsid w:val="003A346A"/>
    <w:rsid w:val="003A4E82"/>
    <w:rsid w:val="003A6383"/>
    <w:rsid w:val="003A6C68"/>
    <w:rsid w:val="003A7C78"/>
    <w:rsid w:val="003B128A"/>
    <w:rsid w:val="003B1675"/>
    <w:rsid w:val="003B51E2"/>
    <w:rsid w:val="003B6181"/>
    <w:rsid w:val="003B68F7"/>
    <w:rsid w:val="003B6D62"/>
    <w:rsid w:val="003B77C0"/>
    <w:rsid w:val="003C0D8D"/>
    <w:rsid w:val="003C0F8B"/>
    <w:rsid w:val="003C2944"/>
    <w:rsid w:val="003C38F9"/>
    <w:rsid w:val="003C5588"/>
    <w:rsid w:val="003C6AE0"/>
    <w:rsid w:val="003C6DCE"/>
    <w:rsid w:val="003D0268"/>
    <w:rsid w:val="003D1F4C"/>
    <w:rsid w:val="003D2C2B"/>
    <w:rsid w:val="003D327F"/>
    <w:rsid w:val="003D480A"/>
    <w:rsid w:val="003D4A50"/>
    <w:rsid w:val="003D4AAE"/>
    <w:rsid w:val="003D4FEA"/>
    <w:rsid w:val="003D6D73"/>
    <w:rsid w:val="003D78A8"/>
    <w:rsid w:val="003E03B6"/>
    <w:rsid w:val="003E0BAC"/>
    <w:rsid w:val="003E3D1F"/>
    <w:rsid w:val="003E3EE6"/>
    <w:rsid w:val="003E48D9"/>
    <w:rsid w:val="003E6368"/>
    <w:rsid w:val="003E6B36"/>
    <w:rsid w:val="003E7246"/>
    <w:rsid w:val="003E774E"/>
    <w:rsid w:val="003F03EE"/>
    <w:rsid w:val="003F07A6"/>
    <w:rsid w:val="003F1C0B"/>
    <w:rsid w:val="003F322A"/>
    <w:rsid w:val="003F33A3"/>
    <w:rsid w:val="003F4FBF"/>
    <w:rsid w:val="003F6901"/>
    <w:rsid w:val="003F74AA"/>
    <w:rsid w:val="00402745"/>
    <w:rsid w:val="00403DDC"/>
    <w:rsid w:val="00404176"/>
    <w:rsid w:val="00406822"/>
    <w:rsid w:val="00406E17"/>
    <w:rsid w:val="0040712A"/>
    <w:rsid w:val="00407F2F"/>
    <w:rsid w:val="00412958"/>
    <w:rsid w:val="00413E20"/>
    <w:rsid w:val="00416276"/>
    <w:rsid w:val="004166C6"/>
    <w:rsid w:val="00416F3C"/>
    <w:rsid w:val="00420030"/>
    <w:rsid w:val="00420716"/>
    <w:rsid w:val="00420A7F"/>
    <w:rsid w:val="004234AF"/>
    <w:rsid w:val="0042356C"/>
    <w:rsid w:val="0042616F"/>
    <w:rsid w:val="00427430"/>
    <w:rsid w:val="004313FD"/>
    <w:rsid w:val="004315FD"/>
    <w:rsid w:val="00431E13"/>
    <w:rsid w:val="00431EA9"/>
    <w:rsid w:val="004332C5"/>
    <w:rsid w:val="004345B4"/>
    <w:rsid w:val="0043545D"/>
    <w:rsid w:val="004416F5"/>
    <w:rsid w:val="0044571F"/>
    <w:rsid w:val="00445792"/>
    <w:rsid w:val="0044721C"/>
    <w:rsid w:val="0045100F"/>
    <w:rsid w:val="00451936"/>
    <w:rsid w:val="0045263D"/>
    <w:rsid w:val="00453C89"/>
    <w:rsid w:val="0045426E"/>
    <w:rsid w:val="00454CFD"/>
    <w:rsid w:val="00454D1E"/>
    <w:rsid w:val="00456DCE"/>
    <w:rsid w:val="004570A9"/>
    <w:rsid w:val="00457340"/>
    <w:rsid w:val="00457E6E"/>
    <w:rsid w:val="00462A62"/>
    <w:rsid w:val="00464240"/>
    <w:rsid w:val="00465D54"/>
    <w:rsid w:val="004674BB"/>
    <w:rsid w:val="004714EB"/>
    <w:rsid w:val="004727F0"/>
    <w:rsid w:val="004747D5"/>
    <w:rsid w:val="00474B76"/>
    <w:rsid w:val="00474B8D"/>
    <w:rsid w:val="00474D29"/>
    <w:rsid w:val="00475EBE"/>
    <w:rsid w:val="004772BB"/>
    <w:rsid w:val="004775AE"/>
    <w:rsid w:val="00477F3D"/>
    <w:rsid w:val="004805C9"/>
    <w:rsid w:val="00480B11"/>
    <w:rsid w:val="00481DE1"/>
    <w:rsid w:val="00481F19"/>
    <w:rsid w:val="0048393A"/>
    <w:rsid w:val="00484668"/>
    <w:rsid w:val="00484F16"/>
    <w:rsid w:val="004859CB"/>
    <w:rsid w:val="00485D58"/>
    <w:rsid w:val="004864A6"/>
    <w:rsid w:val="00486DFD"/>
    <w:rsid w:val="00487B8D"/>
    <w:rsid w:val="0049046D"/>
    <w:rsid w:val="0049072A"/>
    <w:rsid w:val="00491AF6"/>
    <w:rsid w:val="00491C79"/>
    <w:rsid w:val="004924A5"/>
    <w:rsid w:val="00492F04"/>
    <w:rsid w:val="00493517"/>
    <w:rsid w:val="00495123"/>
    <w:rsid w:val="00495F68"/>
    <w:rsid w:val="0049734A"/>
    <w:rsid w:val="004A0E46"/>
    <w:rsid w:val="004A1FA0"/>
    <w:rsid w:val="004A3B77"/>
    <w:rsid w:val="004A578A"/>
    <w:rsid w:val="004A6020"/>
    <w:rsid w:val="004A6845"/>
    <w:rsid w:val="004B2491"/>
    <w:rsid w:val="004B251E"/>
    <w:rsid w:val="004B28B5"/>
    <w:rsid w:val="004B42FF"/>
    <w:rsid w:val="004B48A1"/>
    <w:rsid w:val="004B5E70"/>
    <w:rsid w:val="004B66E8"/>
    <w:rsid w:val="004B6C7C"/>
    <w:rsid w:val="004C1535"/>
    <w:rsid w:val="004C240B"/>
    <w:rsid w:val="004C3155"/>
    <w:rsid w:val="004C6145"/>
    <w:rsid w:val="004C6253"/>
    <w:rsid w:val="004C63A9"/>
    <w:rsid w:val="004C7AFE"/>
    <w:rsid w:val="004D5FDC"/>
    <w:rsid w:val="004D693D"/>
    <w:rsid w:val="004D71F5"/>
    <w:rsid w:val="004D7693"/>
    <w:rsid w:val="004D7865"/>
    <w:rsid w:val="004E03FD"/>
    <w:rsid w:val="004E066C"/>
    <w:rsid w:val="004E190E"/>
    <w:rsid w:val="004E1F9E"/>
    <w:rsid w:val="004E2A6C"/>
    <w:rsid w:val="004E2F98"/>
    <w:rsid w:val="004E2FF4"/>
    <w:rsid w:val="004E3340"/>
    <w:rsid w:val="004E3773"/>
    <w:rsid w:val="004E4750"/>
    <w:rsid w:val="004E4C7A"/>
    <w:rsid w:val="004E7DE7"/>
    <w:rsid w:val="004F0804"/>
    <w:rsid w:val="004F0B00"/>
    <w:rsid w:val="004F264F"/>
    <w:rsid w:val="004F289E"/>
    <w:rsid w:val="004F402A"/>
    <w:rsid w:val="004F687D"/>
    <w:rsid w:val="004F711C"/>
    <w:rsid w:val="00500584"/>
    <w:rsid w:val="00501174"/>
    <w:rsid w:val="0050201D"/>
    <w:rsid w:val="0050282F"/>
    <w:rsid w:val="005032DC"/>
    <w:rsid w:val="00503C9A"/>
    <w:rsid w:val="005041D3"/>
    <w:rsid w:val="00504F8E"/>
    <w:rsid w:val="0050532B"/>
    <w:rsid w:val="00505BE6"/>
    <w:rsid w:val="005069EB"/>
    <w:rsid w:val="00507718"/>
    <w:rsid w:val="005079E7"/>
    <w:rsid w:val="0051009D"/>
    <w:rsid w:val="005108AD"/>
    <w:rsid w:val="00510998"/>
    <w:rsid w:val="00510F87"/>
    <w:rsid w:val="005112E7"/>
    <w:rsid w:val="00512DA6"/>
    <w:rsid w:val="005135C1"/>
    <w:rsid w:val="005140DE"/>
    <w:rsid w:val="00514150"/>
    <w:rsid w:val="005156AF"/>
    <w:rsid w:val="0052004F"/>
    <w:rsid w:val="005202E1"/>
    <w:rsid w:val="00521A31"/>
    <w:rsid w:val="00521C7F"/>
    <w:rsid w:val="00522F85"/>
    <w:rsid w:val="00523B75"/>
    <w:rsid w:val="005252D8"/>
    <w:rsid w:val="00525495"/>
    <w:rsid w:val="005255F8"/>
    <w:rsid w:val="00526BDA"/>
    <w:rsid w:val="00527625"/>
    <w:rsid w:val="0052799D"/>
    <w:rsid w:val="00530DF6"/>
    <w:rsid w:val="0053151D"/>
    <w:rsid w:val="00531DC7"/>
    <w:rsid w:val="00532B4D"/>
    <w:rsid w:val="00533C93"/>
    <w:rsid w:val="005342C6"/>
    <w:rsid w:val="00534480"/>
    <w:rsid w:val="00534637"/>
    <w:rsid w:val="0053569E"/>
    <w:rsid w:val="0053644A"/>
    <w:rsid w:val="0053710F"/>
    <w:rsid w:val="00537593"/>
    <w:rsid w:val="005375AA"/>
    <w:rsid w:val="005376D6"/>
    <w:rsid w:val="00537ACE"/>
    <w:rsid w:val="005400BE"/>
    <w:rsid w:val="0054070E"/>
    <w:rsid w:val="00542398"/>
    <w:rsid w:val="00543745"/>
    <w:rsid w:val="005447DC"/>
    <w:rsid w:val="00544B2C"/>
    <w:rsid w:val="00544DD1"/>
    <w:rsid w:val="00545224"/>
    <w:rsid w:val="00545850"/>
    <w:rsid w:val="00546870"/>
    <w:rsid w:val="0054702D"/>
    <w:rsid w:val="00547478"/>
    <w:rsid w:val="00547FBB"/>
    <w:rsid w:val="0055258F"/>
    <w:rsid w:val="00552D90"/>
    <w:rsid w:val="00552EEC"/>
    <w:rsid w:val="00553A2E"/>
    <w:rsid w:val="00553E90"/>
    <w:rsid w:val="005550D2"/>
    <w:rsid w:val="005554C9"/>
    <w:rsid w:val="005578E9"/>
    <w:rsid w:val="00561355"/>
    <w:rsid w:val="005623D1"/>
    <w:rsid w:val="00563BE4"/>
    <w:rsid w:val="00564459"/>
    <w:rsid w:val="005656CF"/>
    <w:rsid w:val="00566875"/>
    <w:rsid w:val="0057167C"/>
    <w:rsid w:val="00571A60"/>
    <w:rsid w:val="00572409"/>
    <w:rsid w:val="0057328E"/>
    <w:rsid w:val="00573CB0"/>
    <w:rsid w:val="00574085"/>
    <w:rsid w:val="0057480C"/>
    <w:rsid w:val="0057513B"/>
    <w:rsid w:val="005803A6"/>
    <w:rsid w:val="00580FFD"/>
    <w:rsid w:val="00581570"/>
    <w:rsid w:val="005816BB"/>
    <w:rsid w:val="00582D13"/>
    <w:rsid w:val="0058329F"/>
    <w:rsid w:val="0058394E"/>
    <w:rsid w:val="00583A82"/>
    <w:rsid w:val="0058466F"/>
    <w:rsid w:val="00584E27"/>
    <w:rsid w:val="00584EDD"/>
    <w:rsid w:val="00585D2E"/>
    <w:rsid w:val="00586BEE"/>
    <w:rsid w:val="005873B0"/>
    <w:rsid w:val="00591397"/>
    <w:rsid w:val="00592265"/>
    <w:rsid w:val="00592A05"/>
    <w:rsid w:val="00593B2D"/>
    <w:rsid w:val="00595ECE"/>
    <w:rsid w:val="00596CE2"/>
    <w:rsid w:val="005974CB"/>
    <w:rsid w:val="005A0314"/>
    <w:rsid w:val="005A1E9E"/>
    <w:rsid w:val="005A2227"/>
    <w:rsid w:val="005A2769"/>
    <w:rsid w:val="005A2894"/>
    <w:rsid w:val="005A452A"/>
    <w:rsid w:val="005B02F4"/>
    <w:rsid w:val="005B057B"/>
    <w:rsid w:val="005B0A54"/>
    <w:rsid w:val="005B106A"/>
    <w:rsid w:val="005B2517"/>
    <w:rsid w:val="005B2D50"/>
    <w:rsid w:val="005B3DBA"/>
    <w:rsid w:val="005B55D0"/>
    <w:rsid w:val="005B6990"/>
    <w:rsid w:val="005B6BD7"/>
    <w:rsid w:val="005B6D26"/>
    <w:rsid w:val="005B7008"/>
    <w:rsid w:val="005B75A5"/>
    <w:rsid w:val="005C0D50"/>
    <w:rsid w:val="005C1569"/>
    <w:rsid w:val="005C1FCB"/>
    <w:rsid w:val="005C2644"/>
    <w:rsid w:val="005C5343"/>
    <w:rsid w:val="005D0A4E"/>
    <w:rsid w:val="005D0F55"/>
    <w:rsid w:val="005D1004"/>
    <w:rsid w:val="005D1095"/>
    <w:rsid w:val="005D12E1"/>
    <w:rsid w:val="005D1B08"/>
    <w:rsid w:val="005D1ECB"/>
    <w:rsid w:val="005D272F"/>
    <w:rsid w:val="005D3117"/>
    <w:rsid w:val="005D31FF"/>
    <w:rsid w:val="005D363C"/>
    <w:rsid w:val="005D4B28"/>
    <w:rsid w:val="005D53CD"/>
    <w:rsid w:val="005D599B"/>
    <w:rsid w:val="005D6CED"/>
    <w:rsid w:val="005D75FB"/>
    <w:rsid w:val="005E09A8"/>
    <w:rsid w:val="005E1883"/>
    <w:rsid w:val="005E3C39"/>
    <w:rsid w:val="005E5B62"/>
    <w:rsid w:val="005E6D8A"/>
    <w:rsid w:val="005E6F72"/>
    <w:rsid w:val="005E71F0"/>
    <w:rsid w:val="005E7719"/>
    <w:rsid w:val="005E7C0E"/>
    <w:rsid w:val="005F0417"/>
    <w:rsid w:val="005F04B2"/>
    <w:rsid w:val="005F08C7"/>
    <w:rsid w:val="005F0AA7"/>
    <w:rsid w:val="005F111F"/>
    <w:rsid w:val="005F2554"/>
    <w:rsid w:val="005F30B9"/>
    <w:rsid w:val="005F443B"/>
    <w:rsid w:val="005F4EFF"/>
    <w:rsid w:val="006014B6"/>
    <w:rsid w:val="00601EFA"/>
    <w:rsid w:val="0060301C"/>
    <w:rsid w:val="0060387A"/>
    <w:rsid w:val="00604340"/>
    <w:rsid w:val="00604438"/>
    <w:rsid w:val="00605FC3"/>
    <w:rsid w:val="0060673B"/>
    <w:rsid w:val="006068A3"/>
    <w:rsid w:val="0061087B"/>
    <w:rsid w:val="00610DA8"/>
    <w:rsid w:val="006112D0"/>
    <w:rsid w:val="0061276C"/>
    <w:rsid w:val="00612F55"/>
    <w:rsid w:val="006130BD"/>
    <w:rsid w:val="00614D01"/>
    <w:rsid w:val="00615437"/>
    <w:rsid w:val="00617084"/>
    <w:rsid w:val="006172D4"/>
    <w:rsid w:val="006179C9"/>
    <w:rsid w:val="00620912"/>
    <w:rsid w:val="00620D9E"/>
    <w:rsid w:val="00622874"/>
    <w:rsid w:val="0062459D"/>
    <w:rsid w:val="006263C9"/>
    <w:rsid w:val="0063025C"/>
    <w:rsid w:val="00630693"/>
    <w:rsid w:val="006308B5"/>
    <w:rsid w:val="006339AB"/>
    <w:rsid w:val="00633E09"/>
    <w:rsid w:val="00634001"/>
    <w:rsid w:val="00634855"/>
    <w:rsid w:val="006348E7"/>
    <w:rsid w:val="00634BAF"/>
    <w:rsid w:val="0063734A"/>
    <w:rsid w:val="0063752E"/>
    <w:rsid w:val="006413C1"/>
    <w:rsid w:val="00641D85"/>
    <w:rsid w:val="00641F44"/>
    <w:rsid w:val="00642663"/>
    <w:rsid w:val="00642CE8"/>
    <w:rsid w:val="00643075"/>
    <w:rsid w:val="00643762"/>
    <w:rsid w:val="00643D57"/>
    <w:rsid w:val="00645F67"/>
    <w:rsid w:val="00646ABC"/>
    <w:rsid w:val="00646B49"/>
    <w:rsid w:val="00647AA4"/>
    <w:rsid w:val="00650591"/>
    <w:rsid w:val="006505FC"/>
    <w:rsid w:val="006510EE"/>
    <w:rsid w:val="00651947"/>
    <w:rsid w:val="006527D5"/>
    <w:rsid w:val="00652ABF"/>
    <w:rsid w:val="00652D65"/>
    <w:rsid w:val="00653B29"/>
    <w:rsid w:val="00653C4B"/>
    <w:rsid w:val="00653EF4"/>
    <w:rsid w:val="006547ED"/>
    <w:rsid w:val="0065565E"/>
    <w:rsid w:val="006565E8"/>
    <w:rsid w:val="00656E4A"/>
    <w:rsid w:val="00656EC2"/>
    <w:rsid w:val="00657029"/>
    <w:rsid w:val="00661023"/>
    <w:rsid w:val="006617B7"/>
    <w:rsid w:val="0066241B"/>
    <w:rsid w:val="00662BA3"/>
    <w:rsid w:val="00662DEB"/>
    <w:rsid w:val="00663B0A"/>
    <w:rsid w:val="00665104"/>
    <w:rsid w:val="0066518E"/>
    <w:rsid w:val="006654E0"/>
    <w:rsid w:val="0066551C"/>
    <w:rsid w:val="00665C08"/>
    <w:rsid w:val="0067064C"/>
    <w:rsid w:val="00671E61"/>
    <w:rsid w:val="00672C3B"/>
    <w:rsid w:val="00675AAD"/>
    <w:rsid w:val="00680172"/>
    <w:rsid w:val="006805F7"/>
    <w:rsid w:val="006817F5"/>
    <w:rsid w:val="0068275E"/>
    <w:rsid w:val="0068632D"/>
    <w:rsid w:val="0068659E"/>
    <w:rsid w:val="00687866"/>
    <w:rsid w:val="006920A7"/>
    <w:rsid w:val="00692B02"/>
    <w:rsid w:val="006939BC"/>
    <w:rsid w:val="00693C22"/>
    <w:rsid w:val="00695705"/>
    <w:rsid w:val="00695C07"/>
    <w:rsid w:val="006976EC"/>
    <w:rsid w:val="00697F47"/>
    <w:rsid w:val="00697FDD"/>
    <w:rsid w:val="006A016C"/>
    <w:rsid w:val="006A1528"/>
    <w:rsid w:val="006A1B4C"/>
    <w:rsid w:val="006A374E"/>
    <w:rsid w:val="006A3F15"/>
    <w:rsid w:val="006A403E"/>
    <w:rsid w:val="006A4B7A"/>
    <w:rsid w:val="006A4CE0"/>
    <w:rsid w:val="006A5903"/>
    <w:rsid w:val="006A7483"/>
    <w:rsid w:val="006A7691"/>
    <w:rsid w:val="006B01A3"/>
    <w:rsid w:val="006B1507"/>
    <w:rsid w:val="006B1F09"/>
    <w:rsid w:val="006B211B"/>
    <w:rsid w:val="006B2AAE"/>
    <w:rsid w:val="006B2B91"/>
    <w:rsid w:val="006B41D7"/>
    <w:rsid w:val="006B510C"/>
    <w:rsid w:val="006B76D0"/>
    <w:rsid w:val="006B7771"/>
    <w:rsid w:val="006C1544"/>
    <w:rsid w:val="006C164A"/>
    <w:rsid w:val="006C29C5"/>
    <w:rsid w:val="006C2A57"/>
    <w:rsid w:val="006C3472"/>
    <w:rsid w:val="006C58C5"/>
    <w:rsid w:val="006C6180"/>
    <w:rsid w:val="006C6AE9"/>
    <w:rsid w:val="006C6FAF"/>
    <w:rsid w:val="006C7234"/>
    <w:rsid w:val="006C74CB"/>
    <w:rsid w:val="006C7E14"/>
    <w:rsid w:val="006D0B02"/>
    <w:rsid w:val="006D180C"/>
    <w:rsid w:val="006D2ECB"/>
    <w:rsid w:val="006D2EDF"/>
    <w:rsid w:val="006D35A0"/>
    <w:rsid w:val="006D40CF"/>
    <w:rsid w:val="006D570A"/>
    <w:rsid w:val="006D68E6"/>
    <w:rsid w:val="006D6E53"/>
    <w:rsid w:val="006E1166"/>
    <w:rsid w:val="006E1638"/>
    <w:rsid w:val="006E188A"/>
    <w:rsid w:val="006E34CA"/>
    <w:rsid w:val="006E3CA5"/>
    <w:rsid w:val="006E3D5D"/>
    <w:rsid w:val="006E4481"/>
    <w:rsid w:val="006E56BE"/>
    <w:rsid w:val="006F1646"/>
    <w:rsid w:val="006F1A1E"/>
    <w:rsid w:val="006F2F8D"/>
    <w:rsid w:val="006F30C1"/>
    <w:rsid w:val="006F33C8"/>
    <w:rsid w:val="006F3CEE"/>
    <w:rsid w:val="006F5AA8"/>
    <w:rsid w:val="006F5CF9"/>
    <w:rsid w:val="006F5F8E"/>
    <w:rsid w:val="006F5F98"/>
    <w:rsid w:val="006F765C"/>
    <w:rsid w:val="00700026"/>
    <w:rsid w:val="0070034B"/>
    <w:rsid w:val="00700906"/>
    <w:rsid w:val="00701CED"/>
    <w:rsid w:val="00703155"/>
    <w:rsid w:val="00703543"/>
    <w:rsid w:val="0070510F"/>
    <w:rsid w:val="0070521E"/>
    <w:rsid w:val="007061BD"/>
    <w:rsid w:val="007061D6"/>
    <w:rsid w:val="00706C5B"/>
    <w:rsid w:val="00707397"/>
    <w:rsid w:val="00707847"/>
    <w:rsid w:val="007101C0"/>
    <w:rsid w:val="00710303"/>
    <w:rsid w:val="00712137"/>
    <w:rsid w:val="00712285"/>
    <w:rsid w:val="00714B42"/>
    <w:rsid w:val="00715311"/>
    <w:rsid w:val="00715554"/>
    <w:rsid w:val="00715D09"/>
    <w:rsid w:val="007170A9"/>
    <w:rsid w:val="00717DB6"/>
    <w:rsid w:val="0072171A"/>
    <w:rsid w:val="0072223C"/>
    <w:rsid w:val="00722842"/>
    <w:rsid w:val="00723EE9"/>
    <w:rsid w:val="00725F6A"/>
    <w:rsid w:val="007265D3"/>
    <w:rsid w:val="007270D5"/>
    <w:rsid w:val="007271A7"/>
    <w:rsid w:val="007307B5"/>
    <w:rsid w:val="00731518"/>
    <w:rsid w:val="00732180"/>
    <w:rsid w:val="00732380"/>
    <w:rsid w:val="007328BA"/>
    <w:rsid w:val="00733504"/>
    <w:rsid w:val="00733FD4"/>
    <w:rsid w:val="0073575D"/>
    <w:rsid w:val="00735BE1"/>
    <w:rsid w:val="00736695"/>
    <w:rsid w:val="007377DD"/>
    <w:rsid w:val="00740553"/>
    <w:rsid w:val="0074263C"/>
    <w:rsid w:val="00745255"/>
    <w:rsid w:val="00746330"/>
    <w:rsid w:val="00746A25"/>
    <w:rsid w:val="00747AD5"/>
    <w:rsid w:val="00751142"/>
    <w:rsid w:val="00751339"/>
    <w:rsid w:val="00753707"/>
    <w:rsid w:val="00753B68"/>
    <w:rsid w:val="00753DD7"/>
    <w:rsid w:val="00754C15"/>
    <w:rsid w:val="00754EEF"/>
    <w:rsid w:val="00754FCC"/>
    <w:rsid w:val="0075548D"/>
    <w:rsid w:val="0075588A"/>
    <w:rsid w:val="007558A7"/>
    <w:rsid w:val="0075791B"/>
    <w:rsid w:val="007614AF"/>
    <w:rsid w:val="00761DC2"/>
    <w:rsid w:val="0076224F"/>
    <w:rsid w:val="00764439"/>
    <w:rsid w:val="00765161"/>
    <w:rsid w:val="0076546F"/>
    <w:rsid w:val="00767414"/>
    <w:rsid w:val="007719D2"/>
    <w:rsid w:val="00772544"/>
    <w:rsid w:val="00773864"/>
    <w:rsid w:val="0077444F"/>
    <w:rsid w:val="00774960"/>
    <w:rsid w:val="00775D21"/>
    <w:rsid w:val="00775FD6"/>
    <w:rsid w:val="00776477"/>
    <w:rsid w:val="007764F4"/>
    <w:rsid w:val="00776A6C"/>
    <w:rsid w:val="00776C7C"/>
    <w:rsid w:val="007802D4"/>
    <w:rsid w:val="00782A90"/>
    <w:rsid w:val="0078391C"/>
    <w:rsid w:val="007847ED"/>
    <w:rsid w:val="00785300"/>
    <w:rsid w:val="0078569A"/>
    <w:rsid w:val="007903A8"/>
    <w:rsid w:val="00791560"/>
    <w:rsid w:val="00792E6F"/>
    <w:rsid w:val="00793249"/>
    <w:rsid w:val="00793DA9"/>
    <w:rsid w:val="00794EDA"/>
    <w:rsid w:val="00795A96"/>
    <w:rsid w:val="0079642D"/>
    <w:rsid w:val="00797222"/>
    <w:rsid w:val="00797669"/>
    <w:rsid w:val="007976F8"/>
    <w:rsid w:val="007A0A5A"/>
    <w:rsid w:val="007A1BE6"/>
    <w:rsid w:val="007A25D1"/>
    <w:rsid w:val="007A25F7"/>
    <w:rsid w:val="007A285A"/>
    <w:rsid w:val="007A5A8B"/>
    <w:rsid w:val="007A5EF7"/>
    <w:rsid w:val="007A72DA"/>
    <w:rsid w:val="007A746D"/>
    <w:rsid w:val="007A79B2"/>
    <w:rsid w:val="007B156B"/>
    <w:rsid w:val="007B1E01"/>
    <w:rsid w:val="007B285C"/>
    <w:rsid w:val="007B3751"/>
    <w:rsid w:val="007B3777"/>
    <w:rsid w:val="007B46E1"/>
    <w:rsid w:val="007B5D4F"/>
    <w:rsid w:val="007C06A5"/>
    <w:rsid w:val="007C0E20"/>
    <w:rsid w:val="007C24A4"/>
    <w:rsid w:val="007C3001"/>
    <w:rsid w:val="007C5740"/>
    <w:rsid w:val="007C651E"/>
    <w:rsid w:val="007C6F41"/>
    <w:rsid w:val="007C7EDE"/>
    <w:rsid w:val="007D20C0"/>
    <w:rsid w:val="007D24FE"/>
    <w:rsid w:val="007D25B3"/>
    <w:rsid w:val="007D3316"/>
    <w:rsid w:val="007D562F"/>
    <w:rsid w:val="007D6CFD"/>
    <w:rsid w:val="007D6DAE"/>
    <w:rsid w:val="007E1AF7"/>
    <w:rsid w:val="007E1D17"/>
    <w:rsid w:val="007E1F21"/>
    <w:rsid w:val="007E2FA8"/>
    <w:rsid w:val="007E4437"/>
    <w:rsid w:val="007E4BF3"/>
    <w:rsid w:val="007E5B4E"/>
    <w:rsid w:val="007E6396"/>
    <w:rsid w:val="007F0D52"/>
    <w:rsid w:val="007F2C6E"/>
    <w:rsid w:val="007F3126"/>
    <w:rsid w:val="007F3BCD"/>
    <w:rsid w:val="007F3FD2"/>
    <w:rsid w:val="007F4C82"/>
    <w:rsid w:val="007F52FB"/>
    <w:rsid w:val="007F5C6B"/>
    <w:rsid w:val="00800C63"/>
    <w:rsid w:val="00801029"/>
    <w:rsid w:val="0080132D"/>
    <w:rsid w:val="00801358"/>
    <w:rsid w:val="008019CF"/>
    <w:rsid w:val="00802087"/>
    <w:rsid w:val="00802CC4"/>
    <w:rsid w:val="00802F42"/>
    <w:rsid w:val="00804B08"/>
    <w:rsid w:val="008062B5"/>
    <w:rsid w:val="00807309"/>
    <w:rsid w:val="00807EAD"/>
    <w:rsid w:val="0081025C"/>
    <w:rsid w:val="00810424"/>
    <w:rsid w:val="00810435"/>
    <w:rsid w:val="00811D1D"/>
    <w:rsid w:val="00814F9E"/>
    <w:rsid w:val="00820DF0"/>
    <w:rsid w:val="00821498"/>
    <w:rsid w:val="00822F71"/>
    <w:rsid w:val="008234E8"/>
    <w:rsid w:val="0082447C"/>
    <w:rsid w:val="00831267"/>
    <w:rsid w:val="00833C83"/>
    <w:rsid w:val="00834CB0"/>
    <w:rsid w:val="00835310"/>
    <w:rsid w:val="008353D0"/>
    <w:rsid w:val="00835EB0"/>
    <w:rsid w:val="00836A5F"/>
    <w:rsid w:val="00836BFD"/>
    <w:rsid w:val="008403C4"/>
    <w:rsid w:val="00840D4E"/>
    <w:rsid w:val="00841F75"/>
    <w:rsid w:val="00843255"/>
    <w:rsid w:val="0084333F"/>
    <w:rsid w:val="00843A81"/>
    <w:rsid w:val="0084576E"/>
    <w:rsid w:val="008459B6"/>
    <w:rsid w:val="00845A2A"/>
    <w:rsid w:val="00846781"/>
    <w:rsid w:val="008509DB"/>
    <w:rsid w:val="008509F4"/>
    <w:rsid w:val="00851B40"/>
    <w:rsid w:val="00851C3B"/>
    <w:rsid w:val="00853A7C"/>
    <w:rsid w:val="008540F3"/>
    <w:rsid w:val="008555F1"/>
    <w:rsid w:val="00855D47"/>
    <w:rsid w:val="00856C4B"/>
    <w:rsid w:val="00856F80"/>
    <w:rsid w:val="00857C54"/>
    <w:rsid w:val="00861288"/>
    <w:rsid w:val="00863495"/>
    <w:rsid w:val="008643EA"/>
    <w:rsid w:val="00864A4A"/>
    <w:rsid w:val="00864E5C"/>
    <w:rsid w:val="008667A3"/>
    <w:rsid w:val="00866C92"/>
    <w:rsid w:val="00866CC6"/>
    <w:rsid w:val="00866EF2"/>
    <w:rsid w:val="008674F2"/>
    <w:rsid w:val="00867565"/>
    <w:rsid w:val="00870021"/>
    <w:rsid w:val="00870319"/>
    <w:rsid w:val="008722E6"/>
    <w:rsid w:val="0087400F"/>
    <w:rsid w:val="00874249"/>
    <w:rsid w:val="008742BD"/>
    <w:rsid w:val="00874CF9"/>
    <w:rsid w:val="0087561C"/>
    <w:rsid w:val="00876661"/>
    <w:rsid w:val="00880C1A"/>
    <w:rsid w:val="00882647"/>
    <w:rsid w:val="00882BFB"/>
    <w:rsid w:val="00883046"/>
    <w:rsid w:val="008839E8"/>
    <w:rsid w:val="0088490E"/>
    <w:rsid w:val="00884F82"/>
    <w:rsid w:val="00886F9E"/>
    <w:rsid w:val="00886FB3"/>
    <w:rsid w:val="008912E2"/>
    <w:rsid w:val="008912ED"/>
    <w:rsid w:val="008930C2"/>
    <w:rsid w:val="008934C6"/>
    <w:rsid w:val="00893C0A"/>
    <w:rsid w:val="00895F10"/>
    <w:rsid w:val="008962B0"/>
    <w:rsid w:val="00897167"/>
    <w:rsid w:val="0089738D"/>
    <w:rsid w:val="0089783C"/>
    <w:rsid w:val="008A0949"/>
    <w:rsid w:val="008A35C8"/>
    <w:rsid w:val="008A5882"/>
    <w:rsid w:val="008A5D69"/>
    <w:rsid w:val="008A6935"/>
    <w:rsid w:val="008B0006"/>
    <w:rsid w:val="008B04B9"/>
    <w:rsid w:val="008B3F96"/>
    <w:rsid w:val="008B41ED"/>
    <w:rsid w:val="008B4932"/>
    <w:rsid w:val="008B4D62"/>
    <w:rsid w:val="008B56F2"/>
    <w:rsid w:val="008B5C8B"/>
    <w:rsid w:val="008B5CB3"/>
    <w:rsid w:val="008B5CC1"/>
    <w:rsid w:val="008B757C"/>
    <w:rsid w:val="008B79E2"/>
    <w:rsid w:val="008C08CF"/>
    <w:rsid w:val="008C0F30"/>
    <w:rsid w:val="008C1F7D"/>
    <w:rsid w:val="008C23C0"/>
    <w:rsid w:val="008C338F"/>
    <w:rsid w:val="008C4232"/>
    <w:rsid w:val="008C554A"/>
    <w:rsid w:val="008C568A"/>
    <w:rsid w:val="008C5E11"/>
    <w:rsid w:val="008C5F6D"/>
    <w:rsid w:val="008C6099"/>
    <w:rsid w:val="008C7D1E"/>
    <w:rsid w:val="008D0310"/>
    <w:rsid w:val="008D10F4"/>
    <w:rsid w:val="008D389F"/>
    <w:rsid w:val="008D4DC7"/>
    <w:rsid w:val="008D6B36"/>
    <w:rsid w:val="008D70C9"/>
    <w:rsid w:val="008E0595"/>
    <w:rsid w:val="008E07E2"/>
    <w:rsid w:val="008E1D7C"/>
    <w:rsid w:val="008E3233"/>
    <w:rsid w:val="008E3AC2"/>
    <w:rsid w:val="008E3D96"/>
    <w:rsid w:val="008E425B"/>
    <w:rsid w:val="008E426D"/>
    <w:rsid w:val="008E4B71"/>
    <w:rsid w:val="008F029D"/>
    <w:rsid w:val="008F0A61"/>
    <w:rsid w:val="008F1549"/>
    <w:rsid w:val="008F18EB"/>
    <w:rsid w:val="008F2C42"/>
    <w:rsid w:val="008F37C4"/>
    <w:rsid w:val="008F3875"/>
    <w:rsid w:val="008F5BBF"/>
    <w:rsid w:val="008F66A7"/>
    <w:rsid w:val="008F747A"/>
    <w:rsid w:val="00901176"/>
    <w:rsid w:val="0090221C"/>
    <w:rsid w:val="0090252D"/>
    <w:rsid w:val="00903B74"/>
    <w:rsid w:val="009055F8"/>
    <w:rsid w:val="00905690"/>
    <w:rsid w:val="00905D20"/>
    <w:rsid w:val="00905FAC"/>
    <w:rsid w:val="00906B12"/>
    <w:rsid w:val="0090743B"/>
    <w:rsid w:val="00907E04"/>
    <w:rsid w:val="00907FD6"/>
    <w:rsid w:val="00907FFB"/>
    <w:rsid w:val="009105BE"/>
    <w:rsid w:val="00910C41"/>
    <w:rsid w:val="00911D39"/>
    <w:rsid w:val="00912C2A"/>
    <w:rsid w:val="00914160"/>
    <w:rsid w:val="0091637C"/>
    <w:rsid w:val="00916AE2"/>
    <w:rsid w:val="009173CC"/>
    <w:rsid w:val="00917EFD"/>
    <w:rsid w:val="00920716"/>
    <w:rsid w:val="00920810"/>
    <w:rsid w:val="00920B03"/>
    <w:rsid w:val="00921567"/>
    <w:rsid w:val="00921C10"/>
    <w:rsid w:val="00923494"/>
    <w:rsid w:val="00924B48"/>
    <w:rsid w:val="0092620D"/>
    <w:rsid w:val="00926EB7"/>
    <w:rsid w:val="00927DC4"/>
    <w:rsid w:val="0093009F"/>
    <w:rsid w:val="009302B2"/>
    <w:rsid w:val="009322B3"/>
    <w:rsid w:val="00932D8A"/>
    <w:rsid w:val="00932F66"/>
    <w:rsid w:val="009330DC"/>
    <w:rsid w:val="00934655"/>
    <w:rsid w:val="00935104"/>
    <w:rsid w:val="0093579D"/>
    <w:rsid w:val="00936FD8"/>
    <w:rsid w:val="009371C4"/>
    <w:rsid w:val="0093791D"/>
    <w:rsid w:val="009404CC"/>
    <w:rsid w:val="00940923"/>
    <w:rsid w:val="00940D38"/>
    <w:rsid w:val="009412F8"/>
    <w:rsid w:val="00941689"/>
    <w:rsid w:val="00941820"/>
    <w:rsid w:val="00941A7E"/>
    <w:rsid w:val="00941C16"/>
    <w:rsid w:val="0094294F"/>
    <w:rsid w:val="00943721"/>
    <w:rsid w:val="00944974"/>
    <w:rsid w:val="00944A3C"/>
    <w:rsid w:val="0094517D"/>
    <w:rsid w:val="0094629B"/>
    <w:rsid w:val="009479C2"/>
    <w:rsid w:val="00947A47"/>
    <w:rsid w:val="0095010E"/>
    <w:rsid w:val="0095068A"/>
    <w:rsid w:val="0095103A"/>
    <w:rsid w:val="009510BA"/>
    <w:rsid w:val="0095169E"/>
    <w:rsid w:val="009519C3"/>
    <w:rsid w:val="009523E0"/>
    <w:rsid w:val="00952631"/>
    <w:rsid w:val="00952D86"/>
    <w:rsid w:val="00953482"/>
    <w:rsid w:val="009552DB"/>
    <w:rsid w:val="00955F8F"/>
    <w:rsid w:val="009574E3"/>
    <w:rsid w:val="009606AD"/>
    <w:rsid w:val="009610B9"/>
    <w:rsid w:val="00961ECF"/>
    <w:rsid w:val="00964D93"/>
    <w:rsid w:val="00965853"/>
    <w:rsid w:val="00965965"/>
    <w:rsid w:val="0096716F"/>
    <w:rsid w:val="009678FC"/>
    <w:rsid w:val="00970717"/>
    <w:rsid w:val="00970F31"/>
    <w:rsid w:val="009724BC"/>
    <w:rsid w:val="00972B30"/>
    <w:rsid w:val="00974025"/>
    <w:rsid w:val="009744F5"/>
    <w:rsid w:val="00975301"/>
    <w:rsid w:val="00975C7B"/>
    <w:rsid w:val="009763E1"/>
    <w:rsid w:val="00977196"/>
    <w:rsid w:val="00977326"/>
    <w:rsid w:val="00977AE5"/>
    <w:rsid w:val="0098149C"/>
    <w:rsid w:val="00981A44"/>
    <w:rsid w:val="009823E0"/>
    <w:rsid w:val="0098405E"/>
    <w:rsid w:val="00984C25"/>
    <w:rsid w:val="00987238"/>
    <w:rsid w:val="00987557"/>
    <w:rsid w:val="00987F6E"/>
    <w:rsid w:val="009905ED"/>
    <w:rsid w:val="00991689"/>
    <w:rsid w:val="00992242"/>
    <w:rsid w:val="00992549"/>
    <w:rsid w:val="00992B8F"/>
    <w:rsid w:val="0099358F"/>
    <w:rsid w:val="009938EC"/>
    <w:rsid w:val="00994B92"/>
    <w:rsid w:val="00994E0D"/>
    <w:rsid w:val="00997DCD"/>
    <w:rsid w:val="009A05E8"/>
    <w:rsid w:val="009A17E5"/>
    <w:rsid w:val="009A19D7"/>
    <w:rsid w:val="009A1A8D"/>
    <w:rsid w:val="009A45E7"/>
    <w:rsid w:val="009A78FD"/>
    <w:rsid w:val="009A7A83"/>
    <w:rsid w:val="009B01F2"/>
    <w:rsid w:val="009B20D9"/>
    <w:rsid w:val="009B370C"/>
    <w:rsid w:val="009B4581"/>
    <w:rsid w:val="009B48E0"/>
    <w:rsid w:val="009B4FC1"/>
    <w:rsid w:val="009B5860"/>
    <w:rsid w:val="009C0088"/>
    <w:rsid w:val="009C10EB"/>
    <w:rsid w:val="009C1215"/>
    <w:rsid w:val="009C1FA7"/>
    <w:rsid w:val="009C32B0"/>
    <w:rsid w:val="009C4B1A"/>
    <w:rsid w:val="009C54E4"/>
    <w:rsid w:val="009C5D20"/>
    <w:rsid w:val="009C6931"/>
    <w:rsid w:val="009C6B74"/>
    <w:rsid w:val="009C6DCE"/>
    <w:rsid w:val="009D0D31"/>
    <w:rsid w:val="009D0F45"/>
    <w:rsid w:val="009D1013"/>
    <w:rsid w:val="009D2C1A"/>
    <w:rsid w:val="009D31E2"/>
    <w:rsid w:val="009D3EE0"/>
    <w:rsid w:val="009D4808"/>
    <w:rsid w:val="009E00DB"/>
    <w:rsid w:val="009E0A84"/>
    <w:rsid w:val="009E0B56"/>
    <w:rsid w:val="009E0D55"/>
    <w:rsid w:val="009E0EEF"/>
    <w:rsid w:val="009E1A03"/>
    <w:rsid w:val="009E1B90"/>
    <w:rsid w:val="009E280C"/>
    <w:rsid w:val="009E35FD"/>
    <w:rsid w:val="009E4541"/>
    <w:rsid w:val="009E563A"/>
    <w:rsid w:val="009E7B2A"/>
    <w:rsid w:val="009E7BFD"/>
    <w:rsid w:val="009F03C4"/>
    <w:rsid w:val="009F0789"/>
    <w:rsid w:val="009F095E"/>
    <w:rsid w:val="009F0C71"/>
    <w:rsid w:val="009F1107"/>
    <w:rsid w:val="009F334E"/>
    <w:rsid w:val="009F3679"/>
    <w:rsid w:val="009F4849"/>
    <w:rsid w:val="009F547B"/>
    <w:rsid w:val="009F57FA"/>
    <w:rsid w:val="009F5C38"/>
    <w:rsid w:val="009F742B"/>
    <w:rsid w:val="00A0100E"/>
    <w:rsid w:val="00A01CD7"/>
    <w:rsid w:val="00A01FE2"/>
    <w:rsid w:val="00A02A10"/>
    <w:rsid w:val="00A02B52"/>
    <w:rsid w:val="00A036DA"/>
    <w:rsid w:val="00A0399B"/>
    <w:rsid w:val="00A04338"/>
    <w:rsid w:val="00A04E25"/>
    <w:rsid w:val="00A0585B"/>
    <w:rsid w:val="00A0592D"/>
    <w:rsid w:val="00A06067"/>
    <w:rsid w:val="00A06ECA"/>
    <w:rsid w:val="00A07343"/>
    <w:rsid w:val="00A1007B"/>
    <w:rsid w:val="00A11BED"/>
    <w:rsid w:val="00A13CB4"/>
    <w:rsid w:val="00A1488E"/>
    <w:rsid w:val="00A14899"/>
    <w:rsid w:val="00A14DD9"/>
    <w:rsid w:val="00A16474"/>
    <w:rsid w:val="00A17439"/>
    <w:rsid w:val="00A17ABD"/>
    <w:rsid w:val="00A17F6A"/>
    <w:rsid w:val="00A20427"/>
    <w:rsid w:val="00A20C4C"/>
    <w:rsid w:val="00A21496"/>
    <w:rsid w:val="00A23677"/>
    <w:rsid w:val="00A24276"/>
    <w:rsid w:val="00A25986"/>
    <w:rsid w:val="00A265AD"/>
    <w:rsid w:val="00A27E86"/>
    <w:rsid w:val="00A30024"/>
    <w:rsid w:val="00A30ED8"/>
    <w:rsid w:val="00A31101"/>
    <w:rsid w:val="00A31DD6"/>
    <w:rsid w:val="00A31E28"/>
    <w:rsid w:val="00A325A9"/>
    <w:rsid w:val="00A335FE"/>
    <w:rsid w:val="00A33646"/>
    <w:rsid w:val="00A34E1B"/>
    <w:rsid w:val="00A35F35"/>
    <w:rsid w:val="00A371E8"/>
    <w:rsid w:val="00A37BFD"/>
    <w:rsid w:val="00A41516"/>
    <w:rsid w:val="00A4356F"/>
    <w:rsid w:val="00A435ED"/>
    <w:rsid w:val="00A450A8"/>
    <w:rsid w:val="00A4582E"/>
    <w:rsid w:val="00A462DC"/>
    <w:rsid w:val="00A463DA"/>
    <w:rsid w:val="00A50273"/>
    <w:rsid w:val="00A516AD"/>
    <w:rsid w:val="00A52225"/>
    <w:rsid w:val="00A5294D"/>
    <w:rsid w:val="00A54E0B"/>
    <w:rsid w:val="00A54E3D"/>
    <w:rsid w:val="00A55CB4"/>
    <w:rsid w:val="00A561F4"/>
    <w:rsid w:val="00A60D2F"/>
    <w:rsid w:val="00A62DA8"/>
    <w:rsid w:val="00A64475"/>
    <w:rsid w:val="00A644C9"/>
    <w:rsid w:val="00A64D31"/>
    <w:rsid w:val="00A65C60"/>
    <w:rsid w:val="00A6672D"/>
    <w:rsid w:val="00A66BDC"/>
    <w:rsid w:val="00A67962"/>
    <w:rsid w:val="00A70431"/>
    <w:rsid w:val="00A711C4"/>
    <w:rsid w:val="00A712F4"/>
    <w:rsid w:val="00A7189E"/>
    <w:rsid w:val="00A71D7B"/>
    <w:rsid w:val="00A728AF"/>
    <w:rsid w:val="00A74ED3"/>
    <w:rsid w:val="00A751FF"/>
    <w:rsid w:val="00A75E07"/>
    <w:rsid w:val="00A77A26"/>
    <w:rsid w:val="00A80279"/>
    <w:rsid w:val="00A80E88"/>
    <w:rsid w:val="00A812D2"/>
    <w:rsid w:val="00A833D6"/>
    <w:rsid w:val="00A846F0"/>
    <w:rsid w:val="00A8581E"/>
    <w:rsid w:val="00A87821"/>
    <w:rsid w:val="00A90751"/>
    <w:rsid w:val="00A90D22"/>
    <w:rsid w:val="00A91A05"/>
    <w:rsid w:val="00A93BC2"/>
    <w:rsid w:val="00A94539"/>
    <w:rsid w:val="00AA06E3"/>
    <w:rsid w:val="00AA0EBF"/>
    <w:rsid w:val="00AA1BBD"/>
    <w:rsid w:val="00AA436E"/>
    <w:rsid w:val="00AA44BA"/>
    <w:rsid w:val="00AA480C"/>
    <w:rsid w:val="00AA4A26"/>
    <w:rsid w:val="00AA4F41"/>
    <w:rsid w:val="00AA6FA7"/>
    <w:rsid w:val="00AA77A9"/>
    <w:rsid w:val="00AB0454"/>
    <w:rsid w:val="00AB045E"/>
    <w:rsid w:val="00AB1F7A"/>
    <w:rsid w:val="00AB2579"/>
    <w:rsid w:val="00AB37AB"/>
    <w:rsid w:val="00AB5AF0"/>
    <w:rsid w:val="00AB60D1"/>
    <w:rsid w:val="00AB689A"/>
    <w:rsid w:val="00AC0F8D"/>
    <w:rsid w:val="00AC141C"/>
    <w:rsid w:val="00AC17CC"/>
    <w:rsid w:val="00AC2231"/>
    <w:rsid w:val="00AC226B"/>
    <w:rsid w:val="00AC3B03"/>
    <w:rsid w:val="00AC5019"/>
    <w:rsid w:val="00AC66D1"/>
    <w:rsid w:val="00AC67AE"/>
    <w:rsid w:val="00AC6815"/>
    <w:rsid w:val="00AC6F46"/>
    <w:rsid w:val="00AD1A6E"/>
    <w:rsid w:val="00AD1B95"/>
    <w:rsid w:val="00AD1BB3"/>
    <w:rsid w:val="00AD2F99"/>
    <w:rsid w:val="00AD34AE"/>
    <w:rsid w:val="00AD3732"/>
    <w:rsid w:val="00AD6859"/>
    <w:rsid w:val="00AD6F55"/>
    <w:rsid w:val="00AE02CC"/>
    <w:rsid w:val="00AE1790"/>
    <w:rsid w:val="00AE2148"/>
    <w:rsid w:val="00AE2284"/>
    <w:rsid w:val="00AE243A"/>
    <w:rsid w:val="00AE2B23"/>
    <w:rsid w:val="00AE4749"/>
    <w:rsid w:val="00AE517D"/>
    <w:rsid w:val="00AE5205"/>
    <w:rsid w:val="00AE58BA"/>
    <w:rsid w:val="00AE5C42"/>
    <w:rsid w:val="00AE75BF"/>
    <w:rsid w:val="00AE79BF"/>
    <w:rsid w:val="00AF4DEF"/>
    <w:rsid w:val="00AF4FCB"/>
    <w:rsid w:val="00AF547E"/>
    <w:rsid w:val="00AF5B08"/>
    <w:rsid w:val="00AF5B32"/>
    <w:rsid w:val="00AF67E1"/>
    <w:rsid w:val="00AF6ACC"/>
    <w:rsid w:val="00AF6BE0"/>
    <w:rsid w:val="00AF6D55"/>
    <w:rsid w:val="00AF744D"/>
    <w:rsid w:val="00AF7A53"/>
    <w:rsid w:val="00B001AF"/>
    <w:rsid w:val="00B00205"/>
    <w:rsid w:val="00B00C80"/>
    <w:rsid w:val="00B00D18"/>
    <w:rsid w:val="00B02EB1"/>
    <w:rsid w:val="00B03711"/>
    <w:rsid w:val="00B0421D"/>
    <w:rsid w:val="00B04751"/>
    <w:rsid w:val="00B0664A"/>
    <w:rsid w:val="00B0684E"/>
    <w:rsid w:val="00B06E20"/>
    <w:rsid w:val="00B13358"/>
    <w:rsid w:val="00B14358"/>
    <w:rsid w:val="00B1655B"/>
    <w:rsid w:val="00B17218"/>
    <w:rsid w:val="00B17A8C"/>
    <w:rsid w:val="00B201D4"/>
    <w:rsid w:val="00B20A9F"/>
    <w:rsid w:val="00B22EF2"/>
    <w:rsid w:val="00B237F1"/>
    <w:rsid w:val="00B240B3"/>
    <w:rsid w:val="00B25BD8"/>
    <w:rsid w:val="00B2664B"/>
    <w:rsid w:val="00B27028"/>
    <w:rsid w:val="00B30304"/>
    <w:rsid w:val="00B320DA"/>
    <w:rsid w:val="00B32261"/>
    <w:rsid w:val="00B32953"/>
    <w:rsid w:val="00B3412B"/>
    <w:rsid w:val="00B35917"/>
    <w:rsid w:val="00B35AA5"/>
    <w:rsid w:val="00B36D35"/>
    <w:rsid w:val="00B379FB"/>
    <w:rsid w:val="00B411E0"/>
    <w:rsid w:val="00B4227F"/>
    <w:rsid w:val="00B4228D"/>
    <w:rsid w:val="00B44113"/>
    <w:rsid w:val="00B45383"/>
    <w:rsid w:val="00B46C5E"/>
    <w:rsid w:val="00B46EF9"/>
    <w:rsid w:val="00B47BD9"/>
    <w:rsid w:val="00B47FD8"/>
    <w:rsid w:val="00B5061D"/>
    <w:rsid w:val="00B51D45"/>
    <w:rsid w:val="00B53DFC"/>
    <w:rsid w:val="00B546D2"/>
    <w:rsid w:val="00B549B2"/>
    <w:rsid w:val="00B56014"/>
    <w:rsid w:val="00B56247"/>
    <w:rsid w:val="00B60721"/>
    <w:rsid w:val="00B60731"/>
    <w:rsid w:val="00B612E2"/>
    <w:rsid w:val="00B61454"/>
    <w:rsid w:val="00B617A2"/>
    <w:rsid w:val="00B61950"/>
    <w:rsid w:val="00B63AA5"/>
    <w:rsid w:val="00B63DF4"/>
    <w:rsid w:val="00B64F76"/>
    <w:rsid w:val="00B65802"/>
    <w:rsid w:val="00B672D7"/>
    <w:rsid w:val="00B679BC"/>
    <w:rsid w:val="00B70070"/>
    <w:rsid w:val="00B71620"/>
    <w:rsid w:val="00B7249E"/>
    <w:rsid w:val="00B72A6B"/>
    <w:rsid w:val="00B73228"/>
    <w:rsid w:val="00B758A4"/>
    <w:rsid w:val="00B76D7B"/>
    <w:rsid w:val="00B7701D"/>
    <w:rsid w:val="00B77CEE"/>
    <w:rsid w:val="00B80990"/>
    <w:rsid w:val="00B80A6B"/>
    <w:rsid w:val="00B81AA4"/>
    <w:rsid w:val="00B81CBA"/>
    <w:rsid w:val="00B81E9D"/>
    <w:rsid w:val="00B823D7"/>
    <w:rsid w:val="00B828CE"/>
    <w:rsid w:val="00B82FD4"/>
    <w:rsid w:val="00B8313A"/>
    <w:rsid w:val="00B83AE8"/>
    <w:rsid w:val="00B84681"/>
    <w:rsid w:val="00B846AE"/>
    <w:rsid w:val="00B85DB9"/>
    <w:rsid w:val="00B8724B"/>
    <w:rsid w:val="00B87B77"/>
    <w:rsid w:val="00B90761"/>
    <w:rsid w:val="00B916E3"/>
    <w:rsid w:val="00B91BCD"/>
    <w:rsid w:val="00B92FE4"/>
    <w:rsid w:val="00B93AFF"/>
    <w:rsid w:val="00B95514"/>
    <w:rsid w:val="00B95F3B"/>
    <w:rsid w:val="00BA07FD"/>
    <w:rsid w:val="00BA1484"/>
    <w:rsid w:val="00BA200D"/>
    <w:rsid w:val="00BA2241"/>
    <w:rsid w:val="00BA2943"/>
    <w:rsid w:val="00BA2EA4"/>
    <w:rsid w:val="00BA34DF"/>
    <w:rsid w:val="00BA36FB"/>
    <w:rsid w:val="00BA3E3E"/>
    <w:rsid w:val="00BA4016"/>
    <w:rsid w:val="00BA4B64"/>
    <w:rsid w:val="00BA557E"/>
    <w:rsid w:val="00BA5DD9"/>
    <w:rsid w:val="00BA7DDE"/>
    <w:rsid w:val="00BB06B2"/>
    <w:rsid w:val="00BB08C9"/>
    <w:rsid w:val="00BB0FCB"/>
    <w:rsid w:val="00BB15E5"/>
    <w:rsid w:val="00BB23B7"/>
    <w:rsid w:val="00BB6226"/>
    <w:rsid w:val="00BB684D"/>
    <w:rsid w:val="00BB7B90"/>
    <w:rsid w:val="00BC26BE"/>
    <w:rsid w:val="00BC2854"/>
    <w:rsid w:val="00BC3AB3"/>
    <w:rsid w:val="00BC3F63"/>
    <w:rsid w:val="00BC4151"/>
    <w:rsid w:val="00BC45C2"/>
    <w:rsid w:val="00BC5CDE"/>
    <w:rsid w:val="00BC612B"/>
    <w:rsid w:val="00BC635C"/>
    <w:rsid w:val="00BC6E51"/>
    <w:rsid w:val="00BD13E4"/>
    <w:rsid w:val="00BD3C48"/>
    <w:rsid w:val="00BD3EB3"/>
    <w:rsid w:val="00BD4892"/>
    <w:rsid w:val="00BD5C9F"/>
    <w:rsid w:val="00BD7593"/>
    <w:rsid w:val="00BD763D"/>
    <w:rsid w:val="00BE1902"/>
    <w:rsid w:val="00BE19A2"/>
    <w:rsid w:val="00BE1B02"/>
    <w:rsid w:val="00BE2DE1"/>
    <w:rsid w:val="00BE31EA"/>
    <w:rsid w:val="00BE4863"/>
    <w:rsid w:val="00BE5C76"/>
    <w:rsid w:val="00BE701E"/>
    <w:rsid w:val="00BE7501"/>
    <w:rsid w:val="00BF12ED"/>
    <w:rsid w:val="00BF3ABF"/>
    <w:rsid w:val="00BF3B10"/>
    <w:rsid w:val="00BF4573"/>
    <w:rsid w:val="00BF492C"/>
    <w:rsid w:val="00BF4F8A"/>
    <w:rsid w:val="00BF559C"/>
    <w:rsid w:val="00BF56D5"/>
    <w:rsid w:val="00BF5D75"/>
    <w:rsid w:val="00BF5FA0"/>
    <w:rsid w:val="00BF648C"/>
    <w:rsid w:val="00BF6530"/>
    <w:rsid w:val="00BF7257"/>
    <w:rsid w:val="00BF78D6"/>
    <w:rsid w:val="00C01E3D"/>
    <w:rsid w:val="00C021C8"/>
    <w:rsid w:val="00C03C70"/>
    <w:rsid w:val="00C044BF"/>
    <w:rsid w:val="00C046DB"/>
    <w:rsid w:val="00C0487E"/>
    <w:rsid w:val="00C05EC1"/>
    <w:rsid w:val="00C06084"/>
    <w:rsid w:val="00C06985"/>
    <w:rsid w:val="00C07675"/>
    <w:rsid w:val="00C12052"/>
    <w:rsid w:val="00C135F9"/>
    <w:rsid w:val="00C16417"/>
    <w:rsid w:val="00C16A8B"/>
    <w:rsid w:val="00C20671"/>
    <w:rsid w:val="00C21536"/>
    <w:rsid w:val="00C21B79"/>
    <w:rsid w:val="00C22006"/>
    <w:rsid w:val="00C22302"/>
    <w:rsid w:val="00C230F3"/>
    <w:rsid w:val="00C2319B"/>
    <w:rsid w:val="00C2357E"/>
    <w:rsid w:val="00C24073"/>
    <w:rsid w:val="00C2450A"/>
    <w:rsid w:val="00C31D4D"/>
    <w:rsid w:val="00C32E0E"/>
    <w:rsid w:val="00C32F72"/>
    <w:rsid w:val="00C35C5F"/>
    <w:rsid w:val="00C36571"/>
    <w:rsid w:val="00C3730A"/>
    <w:rsid w:val="00C402EA"/>
    <w:rsid w:val="00C4095A"/>
    <w:rsid w:val="00C40EA2"/>
    <w:rsid w:val="00C41FC3"/>
    <w:rsid w:val="00C42372"/>
    <w:rsid w:val="00C4364D"/>
    <w:rsid w:val="00C45C4D"/>
    <w:rsid w:val="00C513B4"/>
    <w:rsid w:val="00C525A9"/>
    <w:rsid w:val="00C552CE"/>
    <w:rsid w:val="00C56178"/>
    <w:rsid w:val="00C568E7"/>
    <w:rsid w:val="00C57009"/>
    <w:rsid w:val="00C57460"/>
    <w:rsid w:val="00C60032"/>
    <w:rsid w:val="00C6274B"/>
    <w:rsid w:val="00C64CF8"/>
    <w:rsid w:val="00C65AE9"/>
    <w:rsid w:val="00C6601D"/>
    <w:rsid w:val="00C66259"/>
    <w:rsid w:val="00C66E10"/>
    <w:rsid w:val="00C677BD"/>
    <w:rsid w:val="00C70E08"/>
    <w:rsid w:val="00C71261"/>
    <w:rsid w:val="00C71AF3"/>
    <w:rsid w:val="00C7230F"/>
    <w:rsid w:val="00C72845"/>
    <w:rsid w:val="00C72867"/>
    <w:rsid w:val="00C72B07"/>
    <w:rsid w:val="00C73FA3"/>
    <w:rsid w:val="00C746C7"/>
    <w:rsid w:val="00C74F14"/>
    <w:rsid w:val="00C74FD5"/>
    <w:rsid w:val="00C7592A"/>
    <w:rsid w:val="00C75EE5"/>
    <w:rsid w:val="00C77D58"/>
    <w:rsid w:val="00C81323"/>
    <w:rsid w:val="00C841F3"/>
    <w:rsid w:val="00C85536"/>
    <w:rsid w:val="00C926BF"/>
    <w:rsid w:val="00C92CC0"/>
    <w:rsid w:val="00C9314C"/>
    <w:rsid w:val="00C9340F"/>
    <w:rsid w:val="00C93642"/>
    <w:rsid w:val="00C939E4"/>
    <w:rsid w:val="00C94ED6"/>
    <w:rsid w:val="00C956E5"/>
    <w:rsid w:val="00C95D41"/>
    <w:rsid w:val="00C95DF1"/>
    <w:rsid w:val="00C97143"/>
    <w:rsid w:val="00C97F28"/>
    <w:rsid w:val="00CA05F2"/>
    <w:rsid w:val="00CA0FC8"/>
    <w:rsid w:val="00CA1007"/>
    <w:rsid w:val="00CA198C"/>
    <w:rsid w:val="00CA2C96"/>
    <w:rsid w:val="00CA69DA"/>
    <w:rsid w:val="00CA6F95"/>
    <w:rsid w:val="00CB037F"/>
    <w:rsid w:val="00CB0CFD"/>
    <w:rsid w:val="00CB0F20"/>
    <w:rsid w:val="00CB233C"/>
    <w:rsid w:val="00CB2972"/>
    <w:rsid w:val="00CB5A52"/>
    <w:rsid w:val="00CB62A4"/>
    <w:rsid w:val="00CB772A"/>
    <w:rsid w:val="00CC0B68"/>
    <w:rsid w:val="00CC0F2C"/>
    <w:rsid w:val="00CC21D1"/>
    <w:rsid w:val="00CC3FD0"/>
    <w:rsid w:val="00CC4292"/>
    <w:rsid w:val="00CC51C6"/>
    <w:rsid w:val="00CC5729"/>
    <w:rsid w:val="00CC741F"/>
    <w:rsid w:val="00CC778C"/>
    <w:rsid w:val="00CD1B3C"/>
    <w:rsid w:val="00CD1C28"/>
    <w:rsid w:val="00CD1D19"/>
    <w:rsid w:val="00CD27B9"/>
    <w:rsid w:val="00CD30BF"/>
    <w:rsid w:val="00CD442E"/>
    <w:rsid w:val="00CD4F58"/>
    <w:rsid w:val="00CD6820"/>
    <w:rsid w:val="00CD6DB4"/>
    <w:rsid w:val="00CD789C"/>
    <w:rsid w:val="00CD7D83"/>
    <w:rsid w:val="00CE0588"/>
    <w:rsid w:val="00CE1DA5"/>
    <w:rsid w:val="00CE1EE3"/>
    <w:rsid w:val="00CE4C68"/>
    <w:rsid w:val="00CE6349"/>
    <w:rsid w:val="00CF0B2B"/>
    <w:rsid w:val="00CF2D12"/>
    <w:rsid w:val="00CF3308"/>
    <w:rsid w:val="00CF6860"/>
    <w:rsid w:val="00CF7243"/>
    <w:rsid w:val="00D025F0"/>
    <w:rsid w:val="00D028D6"/>
    <w:rsid w:val="00D02998"/>
    <w:rsid w:val="00D05267"/>
    <w:rsid w:val="00D05AED"/>
    <w:rsid w:val="00D078B2"/>
    <w:rsid w:val="00D1075C"/>
    <w:rsid w:val="00D10D44"/>
    <w:rsid w:val="00D112DE"/>
    <w:rsid w:val="00D11E66"/>
    <w:rsid w:val="00D12BD7"/>
    <w:rsid w:val="00D13D07"/>
    <w:rsid w:val="00D140B7"/>
    <w:rsid w:val="00D1484B"/>
    <w:rsid w:val="00D17FDF"/>
    <w:rsid w:val="00D21616"/>
    <w:rsid w:val="00D232E6"/>
    <w:rsid w:val="00D23A87"/>
    <w:rsid w:val="00D23C42"/>
    <w:rsid w:val="00D24531"/>
    <w:rsid w:val="00D25BE7"/>
    <w:rsid w:val="00D3011F"/>
    <w:rsid w:val="00D30718"/>
    <w:rsid w:val="00D322E7"/>
    <w:rsid w:val="00D338E4"/>
    <w:rsid w:val="00D34925"/>
    <w:rsid w:val="00D35BFF"/>
    <w:rsid w:val="00D36565"/>
    <w:rsid w:val="00D36921"/>
    <w:rsid w:val="00D36CD8"/>
    <w:rsid w:val="00D3735C"/>
    <w:rsid w:val="00D37C23"/>
    <w:rsid w:val="00D42C74"/>
    <w:rsid w:val="00D42DB2"/>
    <w:rsid w:val="00D439CE"/>
    <w:rsid w:val="00D454A3"/>
    <w:rsid w:val="00D475C8"/>
    <w:rsid w:val="00D47704"/>
    <w:rsid w:val="00D51402"/>
    <w:rsid w:val="00D54F50"/>
    <w:rsid w:val="00D551C8"/>
    <w:rsid w:val="00D55B20"/>
    <w:rsid w:val="00D5689E"/>
    <w:rsid w:val="00D56C9E"/>
    <w:rsid w:val="00D605E9"/>
    <w:rsid w:val="00D60681"/>
    <w:rsid w:val="00D60ABB"/>
    <w:rsid w:val="00D61756"/>
    <w:rsid w:val="00D62CED"/>
    <w:rsid w:val="00D636DA"/>
    <w:rsid w:val="00D64439"/>
    <w:rsid w:val="00D65B87"/>
    <w:rsid w:val="00D65DA8"/>
    <w:rsid w:val="00D7006B"/>
    <w:rsid w:val="00D70B3B"/>
    <w:rsid w:val="00D711A3"/>
    <w:rsid w:val="00D71525"/>
    <w:rsid w:val="00D71CDC"/>
    <w:rsid w:val="00D722D8"/>
    <w:rsid w:val="00D73769"/>
    <w:rsid w:val="00D7653A"/>
    <w:rsid w:val="00D80282"/>
    <w:rsid w:val="00D80AD4"/>
    <w:rsid w:val="00D826F8"/>
    <w:rsid w:val="00D83CFB"/>
    <w:rsid w:val="00D84000"/>
    <w:rsid w:val="00D85B0D"/>
    <w:rsid w:val="00D85EDB"/>
    <w:rsid w:val="00D86CD8"/>
    <w:rsid w:val="00D9031A"/>
    <w:rsid w:val="00D9238B"/>
    <w:rsid w:val="00D931D1"/>
    <w:rsid w:val="00D93719"/>
    <w:rsid w:val="00D93EF9"/>
    <w:rsid w:val="00D9510A"/>
    <w:rsid w:val="00D9629F"/>
    <w:rsid w:val="00D9663D"/>
    <w:rsid w:val="00D96A91"/>
    <w:rsid w:val="00D96E62"/>
    <w:rsid w:val="00D96FEC"/>
    <w:rsid w:val="00DA2947"/>
    <w:rsid w:val="00DA3941"/>
    <w:rsid w:val="00DA442B"/>
    <w:rsid w:val="00DA49E9"/>
    <w:rsid w:val="00DA61CB"/>
    <w:rsid w:val="00DA6542"/>
    <w:rsid w:val="00DB1BA2"/>
    <w:rsid w:val="00DB1E1E"/>
    <w:rsid w:val="00DB2083"/>
    <w:rsid w:val="00DB256E"/>
    <w:rsid w:val="00DB3047"/>
    <w:rsid w:val="00DB3B0F"/>
    <w:rsid w:val="00DB4E95"/>
    <w:rsid w:val="00DB5A2B"/>
    <w:rsid w:val="00DB6B2F"/>
    <w:rsid w:val="00DB6D00"/>
    <w:rsid w:val="00DC0021"/>
    <w:rsid w:val="00DC0B0C"/>
    <w:rsid w:val="00DC0EF1"/>
    <w:rsid w:val="00DC18BE"/>
    <w:rsid w:val="00DC4AB9"/>
    <w:rsid w:val="00DC65E4"/>
    <w:rsid w:val="00DC6BAE"/>
    <w:rsid w:val="00DC7076"/>
    <w:rsid w:val="00DC768C"/>
    <w:rsid w:val="00DD10B5"/>
    <w:rsid w:val="00DD6568"/>
    <w:rsid w:val="00DD72C6"/>
    <w:rsid w:val="00DE2322"/>
    <w:rsid w:val="00DE23C0"/>
    <w:rsid w:val="00DE2F7A"/>
    <w:rsid w:val="00DE4491"/>
    <w:rsid w:val="00DE4AFA"/>
    <w:rsid w:val="00DE558D"/>
    <w:rsid w:val="00DE7974"/>
    <w:rsid w:val="00DF0036"/>
    <w:rsid w:val="00DF0601"/>
    <w:rsid w:val="00DF0714"/>
    <w:rsid w:val="00DF1118"/>
    <w:rsid w:val="00DF1287"/>
    <w:rsid w:val="00DF20F6"/>
    <w:rsid w:val="00DF393D"/>
    <w:rsid w:val="00DF402A"/>
    <w:rsid w:val="00DF40E2"/>
    <w:rsid w:val="00DF4D05"/>
    <w:rsid w:val="00DF5785"/>
    <w:rsid w:val="00E00727"/>
    <w:rsid w:val="00E009A9"/>
    <w:rsid w:val="00E0260E"/>
    <w:rsid w:val="00E04587"/>
    <w:rsid w:val="00E072C4"/>
    <w:rsid w:val="00E10057"/>
    <w:rsid w:val="00E101E6"/>
    <w:rsid w:val="00E10202"/>
    <w:rsid w:val="00E115F1"/>
    <w:rsid w:val="00E11C69"/>
    <w:rsid w:val="00E1224D"/>
    <w:rsid w:val="00E12891"/>
    <w:rsid w:val="00E13933"/>
    <w:rsid w:val="00E14340"/>
    <w:rsid w:val="00E160AC"/>
    <w:rsid w:val="00E16426"/>
    <w:rsid w:val="00E16F15"/>
    <w:rsid w:val="00E17916"/>
    <w:rsid w:val="00E206AC"/>
    <w:rsid w:val="00E2225E"/>
    <w:rsid w:val="00E234CB"/>
    <w:rsid w:val="00E24AB9"/>
    <w:rsid w:val="00E24DE5"/>
    <w:rsid w:val="00E267A8"/>
    <w:rsid w:val="00E26CF2"/>
    <w:rsid w:val="00E26E07"/>
    <w:rsid w:val="00E26FE6"/>
    <w:rsid w:val="00E27280"/>
    <w:rsid w:val="00E277FA"/>
    <w:rsid w:val="00E31C52"/>
    <w:rsid w:val="00E31C58"/>
    <w:rsid w:val="00E3210B"/>
    <w:rsid w:val="00E322D9"/>
    <w:rsid w:val="00E326BE"/>
    <w:rsid w:val="00E32AB0"/>
    <w:rsid w:val="00E33334"/>
    <w:rsid w:val="00E350F6"/>
    <w:rsid w:val="00E35165"/>
    <w:rsid w:val="00E36362"/>
    <w:rsid w:val="00E40873"/>
    <w:rsid w:val="00E408C5"/>
    <w:rsid w:val="00E43A5C"/>
    <w:rsid w:val="00E43EC9"/>
    <w:rsid w:val="00E4429D"/>
    <w:rsid w:val="00E46A16"/>
    <w:rsid w:val="00E4776F"/>
    <w:rsid w:val="00E47ACB"/>
    <w:rsid w:val="00E503FA"/>
    <w:rsid w:val="00E50A81"/>
    <w:rsid w:val="00E5198A"/>
    <w:rsid w:val="00E52117"/>
    <w:rsid w:val="00E52F18"/>
    <w:rsid w:val="00E537AD"/>
    <w:rsid w:val="00E53868"/>
    <w:rsid w:val="00E53CA3"/>
    <w:rsid w:val="00E5645B"/>
    <w:rsid w:val="00E566DB"/>
    <w:rsid w:val="00E6043B"/>
    <w:rsid w:val="00E615F7"/>
    <w:rsid w:val="00E63491"/>
    <w:rsid w:val="00E6370D"/>
    <w:rsid w:val="00E64438"/>
    <w:rsid w:val="00E67872"/>
    <w:rsid w:val="00E67A93"/>
    <w:rsid w:val="00E70D4A"/>
    <w:rsid w:val="00E72AA8"/>
    <w:rsid w:val="00E7318C"/>
    <w:rsid w:val="00E734D8"/>
    <w:rsid w:val="00E742E9"/>
    <w:rsid w:val="00E7443B"/>
    <w:rsid w:val="00E75901"/>
    <w:rsid w:val="00E76CD2"/>
    <w:rsid w:val="00E76DB4"/>
    <w:rsid w:val="00E81663"/>
    <w:rsid w:val="00E827C5"/>
    <w:rsid w:val="00E82EBD"/>
    <w:rsid w:val="00E839DD"/>
    <w:rsid w:val="00E83B79"/>
    <w:rsid w:val="00E84C89"/>
    <w:rsid w:val="00E85B8C"/>
    <w:rsid w:val="00E85E67"/>
    <w:rsid w:val="00E87150"/>
    <w:rsid w:val="00E91C43"/>
    <w:rsid w:val="00E93019"/>
    <w:rsid w:val="00E94F39"/>
    <w:rsid w:val="00E964E1"/>
    <w:rsid w:val="00E969D3"/>
    <w:rsid w:val="00E96A64"/>
    <w:rsid w:val="00E96DC4"/>
    <w:rsid w:val="00E9740D"/>
    <w:rsid w:val="00E97FF1"/>
    <w:rsid w:val="00EA2858"/>
    <w:rsid w:val="00EA2921"/>
    <w:rsid w:val="00EA350B"/>
    <w:rsid w:val="00EA4258"/>
    <w:rsid w:val="00EA47F0"/>
    <w:rsid w:val="00EA53D4"/>
    <w:rsid w:val="00EA5C15"/>
    <w:rsid w:val="00EA6EF3"/>
    <w:rsid w:val="00EA7602"/>
    <w:rsid w:val="00EA776D"/>
    <w:rsid w:val="00EB04FF"/>
    <w:rsid w:val="00EB0BEA"/>
    <w:rsid w:val="00EB2650"/>
    <w:rsid w:val="00EB270C"/>
    <w:rsid w:val="00EB3771"/>
    <w:rsid w:val="00EB3B78"/>
    <w:rsid w:val="00EB41C7"/>
    <w:rsid w:val="00EB67F5"/>
    <w:rsid w:val="00EB68E1"/>
    <w:rsid w:val="00EC394A"/>
    <w:rsid w:val="00EC3E43"/>
    <w:rsid w:val="00EC424E"/>
    <w:rsid w:val="00EC47E5"/>
    <w:rsid w:val="00EC4DDE"/>
    <w:rsid w:val="00EC55FD"/>
    <w:rsid w:val="00EC57BF"/>
    <w:rsid w:val="00EC5C00"/>
    <w:rsid w:val="00EC63CC"/>
    <w:rsid w:val="00EC6554"/>
    <w:rsid w:val="00EC6CBE"/>
    <w:rsid w:val="00ED13B8"/>
    <w:rsid w:val="00ED28D2"/>
    <w:rsid w:val="00ED2C48"/>
    <w:rsid w:val="00ED2FB1"/>
    <w:rsid w:val="00ED347C"/>
    <w:rsid w:val="00ED36F5"/>
    <w:rsid w:val="00ED37F5"/>
    <w:rsid w:val="00ED5B81"/>
    <w:rsid w:val="00ED6359"/>
    <w:rsid w:val="00EE1990"/>
    <w:rsid w:val="00EE1F2E"/>
    <w:rsid w:val="00EE2F50"/>
    <w:rsid w:val="00EE3C2A"/>
    <w:rsid w:val="00EE5738"/>
    <w:rsid w:val="00EF05B4"/>
    <w:rsid w:val="00EF08D5"/>
    <w:rsid w:val="00EF1DE4"/>
    <w:rsid w:val="00EF2E4D"/>
    <w:rsid w:val="00EF3850"/>
    <w:rsid w:val="00EF4527"/>
    <w:rsid w:val="00EF6ED8"/>
    <w:rsid w:val="00EF7D07"/>
    <w:rsid w:val="00F01429"/>
    <w:rsid w:val="00F02F95"/>
    <w:rsid w:val="00F03484"/>
    <w:rsid w:val="00F03CD5"/>
    <w:rsid w:val="00F03E0B"/>
    <w:rsid w:val="00F06B24"/>
    <w:rsid w:val="00F071E3"/>
    <w:rsid w:val="00F1000D"/>
    <w:rsid w:val="00F10BB3"/>
    <w:rsid w:val="00F117AB"/>
    <w:rsid w:val="00F11E92"/>
    <w:rsid w:val="00F11F19"/>
    <w:rsid w:val="00F11FAD"/>
    <w:rsid w:val="00F15F0D"/>
    <w:rsid w:val="00F16274"/>
    <w:rsid w:val="00F16588"/>
    <w:rsid w:val="00F16D5B"/>
    <w:rsid w:val="00F20356"/>
    <w:rsid w:val="00F20C94"/>
    <w:rsid w:val="00F20FD0"/>
    <w:rsid w:val="00F21308"/>
    <w:rsid w:val="00F23117"/>
    <w:rsid w:val="00F231E5"/>
    <w:rsid w:val="00F2397F"/>
    <w:rsid w:val="00F23CFB"/>
    <w:rsid w:val="00F250C8"/>
    <w:rsid w:val="00F260D9"/>
    <w:rsid w:val="00F26141"/>
    <w:rsid w:val="00F26DC9"/>
    <w:rsid w:val="00F271FC"/>
    <w:rsid w:val="00F31310"/>
    <w:rsid w:val="00F3246E"/>
    <w:rsid w:val="00F3392F"/>
    <w:rsid w:val="00F339FB"/>
    <w:rsid w:val="00F33BD4"/>
    <w:rsid w:val="00F33C8F"/>
    <w:rsid w:val="00F33D4C"/>
    <w:rsid w:val="00F354E0"/>
    <w:rsid w:val="00F3779B"/>
    <w:rsid w:val="00F40419"/>
    <w:rsid w:val="00F418DE"/>
    <w:rsid w:val="00F41EB2"/>
    <w:rsid w:val="00F43F12"/>
    <w:rsid w:val="00F4408C"/>
    <w:rsid w:val="00F50477"/>
    <w:rsid w:val="00F515B5"/>
    <w:rsid w:val="00F51C82"/>
    <w:rsid w:val="00F5222D"/>
    <w:rsid w:val="00F5267B"/>
    <w:rsid w:val="00F54936"/>
    <w:rsid w:val="00F549F6"/>
    <w:rsid w:val="00F55608"/>
    <w:rsid w:val="00F56018"/>
    <w:rsid w:val="00F56939"/>
    <w:rsid w:val="00F57990"/>
    <w:rsid w:val="00F6082A"/>
    <w:rsid w:val="00F60982"/>
    <w:rsid w:val="00F60E8D"/>
    <w:rsid w:val="00F61845"/>
    <w:rsid w:val="00F61B7B"/>
    <w:rsid w:val="00F648B2"/>
    <w:rsid w:val="00F64CFC"/>
    <w:rsid w:val="00F66C7C"/>
    <w:rsid w:val="00F66CD5"/>
    <w:rsid w:val="00F66D37"/>
    <w:rsid w:val="00F679E0"/>
    <w:rsid w:val="00F712D5"/>
    <w:rsid w:val="00F73454"/>
    <w:rsid w:val="00F73F3F"/>
    <w:rsid w:val="00F75CB1"/>
    <w:rsid w:val="00F76CC0"/>
    <w:rsid w:val="00F76D81"/>
    <w:rsid w:val="00F80CD8"/>
    <w:rsid w:val="00F81F87"/>
    <w:rsid w:val="00F820DD"/>
    <w:rsid w:val="00F8617C"/>
    <w:rsid w:val="00F90103"/>
    <w:rsid w:val="00F92868"/>
    <w:rsid w:val="00F92D49"/>
    <w:rsid w:val="00F93E07"/>
    <w:rsid w:val="00F94687"/>
    <w:rsid w:val="00F975F8"/>
    <w:rsid w:val="00FA05BC"/>
    <w:rsid w:val="00FA0B9B"/>
    <w:rsid w:val="00FA1992"/>
    <w:rsid w:val="00FA1F0A"/>
    <w:rsid w:val="00FA4B8E"/>
    <w:rsid w:val="00FA54C3"/>
    <w:rsid w:val="00FA5803"/>
    <w:rsid w:val="00FA59DC"/>
    <w:rsid w:val="00FA6286"/>
    <w:rsid w:val="00FA7D2D"/>
    <w:rsid w:val="00FB0B5F"/>
    <w:rsid w:val="00FB1EDC"/>
    <w:rsid w:val="00FB1F8B"/>
    <w:rsid w:val="00FB20B5"/>
    <w:rsid w:val="00FB25B6"/>
    <w:rsid w:val="00FB3385"/>
    <w:rsid w:val="00FB3C23"/>
    <w:rsid w:val="00FB442F"/>
    <w:rsid w:val="00FB463D"/>
    <w:rsid w:val="00FB5CB3"/>
    <w:rsid w:val="00FB6386"/>
    <w:rsid w:val="00FC08A8"/>
    <w:rsid w:val="00FC1778"/>
    <w:rsid w:val="00FC2569"/>
    <w:rsid w:val="00FC28D5"/>
    <w:rsid w:val="00FC4D16"/>
    <w:rsid w:val="00FC7D2C"/>
    <w:rsid w:val="00FD208A"/>
    <w:rsid w:val="00FD30F0"/>
    <w:rsid w:val="00FD436E"/>
    <w:rsid w:val="00FD53C7"/>
    <w:rsid w:val="00FD5A40"/>
    <w:rsid w:val="00FD732A"/>
    <w:rsid w:val="00FE01B9"/>
    <w:rsid w:val="00FE08E6"/>
    <w:rsid w:val="00FE22DF"/>
    <w:rsid w:val="00FE28E8"/>
    <w:rsid w:val="00FE41D1"/>
    <w:rsid w:val="00FE492C"/>
    <w:rsid w:val="00FE5444"/>
    <w:rsid w:val="00FE6BBA"/>
    <w:rsid w:val="00FF0102"/>
    <w:rsid w:val="00FF0533"/>
    <w:rsid w:val="00FF0663"/>
    <w:rsid w:val="00FF07C4"/>
    <w:rsid w:val="00FF15ED"/>
    <w:rsid w:val="00FF1B2F"/>
    <w:rsid w:val="00FF1DA6"/>
    <w:rsid w:val="00FF2433"/>
    <w:rsid w:val="00FF2AA2"/>
    <w:rsid w:val="00FF38D1"/>
    <w:rsid w:val="00FF3ABE"/>
    <w:rsid w:val="00FF47A5"/>
    <w:rsid w:val="00FF4BBF"/>
    <w:rsid w:val="00FF4BE8"/>
    <w:rsid w:val="00FF5FB5"/>
    <w:rsid w:val="00FF7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 stroke="f">
      <v:fill color="white"/>
      <v:stroke on="f"/>
      <v:textbox inset="0,0,0,0"/>
    </o:shapedefaults>
    <o:shapelayout v:ext="edit">
      <o:idmap v:ext="edit" data="1"/>
    </o:shapelayout>
  </w:shapeDefaults>
  <w:decimalSymbol w:val=","/>
  <w:listSeparator w:val=";"/>
  <w14:docId w14:val="342C73D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Pr>
      <w:rFonts w:ascii="Arial" w:hAnsi="Arial"/>
      <w:sz w:val="24"/>
      <w:szCs w:val="24"/>
      <w:lang w:val="en-US" w:eastAsia="en-US"/>
    </w:rPr>
  </w:style>
  <w:style w:type="paragraph" w:styleId="1">
    <w:name w:val="heading 1"/>
    <w:basedOn w:val="a"/>
    <w:next w:val="a"/>
    <w:qFormat/>
    <w:pPr>
      <w:keepNext/>
      <w:spacing w:before="240" w:after="120" w:line="360" w:lineRule="auto"/>
      <w:ind w:firstLine="510"/>
      <w:outlineLvl w:val="0"/>
    </w:pPr>
    <w:rPr>
      <w:b/>
      <w:lang w:val="ru-RU"/>
    </w:rPr>
  </w:style>
  <w:style w:type="paragraph" w:styleId="2">
    <w:name w:val="heading 2"/>
    <w:basedOn w:val="a"/>
    <w:next w:val="a"/>
    <w:qFormat/>
    <w:pPr>
      <w:keepNext/>
      <w:spacing w:before="240" w:after="120" w:line="360" w:lineRule="auto"/>
      <w:ind w:firstLine="510"/>
      <w:jc w:val="both"/>
      <w:outlineLvl w:val="1"/>
    </w:pPr>
    <w:rPr>
      <w:b/>
      <w:bCs/>
      <w:lang w:val="ru-RU"/>
    </w:rPr>
  </w:style>
  <w:style w:type="paragraph" w:styleId="3">
    <w:name w:val="heading 3"/>
    <w:basedOn w:val="a"/>
    <w:next w:val="a"/>
    <w:qFormat/>
    <w:pPr>
      <w:keepNext/>
      <w:jc w:val="both"/>
      <w:outlineLvl w:val="2"/>
    </w:pPr>
    <w:rPr>
      <w:i/>
      <w:iCs/>
    </w:rPr>
  </w:style>
  <w:style w:type="paragraph" w:styleId="4">
    <w:name w:val="heading 4"/>
    <w:basedOn w:val="a"/>
    <w:next w:val="a"/>
    <w:qFormat/>
    <w:pPr>
      <w:keepNext/>
      <w:jc w:val="both"/>
      <w:outlineLvl w:val="3"/>
    </w:pPr>
    <w:rPr>
      <w:rFonts w:cs="Arial"/>
      <w:b/>
      <w:sz w:val="22"/>
      <w:lang w:val="ru-RU"/>
    </w:rPr>
  </w:style>
  <w:style w:type="paragraph" w:styleId="5">
    <w:name w:val="heading 5"/>
    <w:basedOn w:val="a"/>
    <w:next w:val="a"/>
    <w:qFormat/>
    <w:pPr>
      <w:keepNext/>
      <w:spacing w:line="480" w:lineRule="auto"/>
      <w:ind w:firstLine="709"/>
      <w:jc w:val="both"/>
      <w:outlineLvl w:val="4"/>
    </w:pPr>
    <w:rPr>
      <w:rFonts w:cs="Arial"/>
      <w:b/>
      <w:sz w:val="28"/>
      <w:lang w:val="ru-RU"/>
    </w:rPr>
  </w:style>
  <w:style w:type="paragraph" w:styleId="6">
    <w:name w:val="heading 6"/>
    <w:basedOn w:val="a"/>
    <w:next w:val="a"/>
    <w:qFormat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qFormat/>
    <w:pPr>
      <w:keepNext/>
      <w:shd w:val="clear" w:color="auto" w:fill="FFFFFF"/>
      <w:tabs>
        <w:tab w:val="left" w:pos="970"/>
      </w:tabs>
      <w:spacing w:line="480" w:lineRule="auto"/>
      <w:ind w:right="-6" w:firstLine="730"/>
      <w:jc w:val="both"/>
      <w:outlineLvl w:val="6"/>
    </w:pPr>
    <w:rPr>
      <w:rFonts w:cs="Arial"/>
      <w:b/>
      <w:bCs/>
      <w:sz w:val="28"/>
      <w:szCs w:val="28"/>
      <w:lang w:val="ru-RU"/>
    </w:rPr>
  </w:style>
  <w:style w:type="paragraph" w:styleId="8">
    <w:name w:val="heading 8"/>
    <w:basedOn w:val="a"/>
    <w:next w:val="a"/>
    <w:qFormat/>
    <w:pPr>
      <w:keepNext/>
      <w:shd w:val="clear" w:color="auto" w:fill="FFFFFF"/>
      <w:tabs>
        <w:tab w:val="left" w:pos="970"/>
      </w:tabs>
      <w:spacing w:line="480" w:lineRule="auto"/>
      <w:ind w:right="-5" w:firstLine="730"/>
      <w:jc w:val="both"/>
      <w:outlineLvl w:val="7"/>
    </w:pPr>
    <w:rPr>
      <w:rFonts w:cs="Arial"/>
      <w:b/>
      <w:bCs/>
      <w:sz w:val="28"/>
      <w:szCs w:val="2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3"/>
    <w:next w:val="a3"/>
    <w:pPr>
      <w:ind w:left="0" w:firstLine="0"/>
    </w:pPr>
  </w:style>
  <w:style w:type="paragraph" w:styleId="a3">
    <w:name w:val="table of figures"/>
    <w:basedOn w:val="a"/>
    <w:next w:val="a"/>
    <w:semiHidden/>
    <w:pPr>
      <w:ind w:left="480" w:hanging="480"/>
    </w:pPr>
  </w:style>
  <w:style w:type="paragraph" w:styleId="a4">
    <w:name w:val="Body Text"/>
    <w:basedOn w:val="a"/>
    <w:semiHidden/>
    <w:pPr>
      <w:jc w:val="both"/>
    </w:pPr>
    <w:rPr>
      <w:lang w:val="ru-RU"/>
    </w:rPr>
  </w:style>
  <w:style w:type="paragraph" w:styleId="a5">
    <w:name w:val="footnote text"/>
    <w:basedOn w:val="a"/>
    <w:semiHidden/>
    <w:rPr>
      <w:sz w:val="20"/>
      <w:szCs w:val="20"/>
    </w:rPr>
  </w:style>
  <w:style w:type="character" w:styleId="a6">
    <w:name w:val="footnote reference"/>
    <w:semiHidden/>
    <w:rPr>
      <w:vertAlign w:val="superscript"/>
    </w:rPr>
  </w:style>
  <w:style w:type="character" w:styleId="a7">
    <w:name w:val="Hyperlink"/>
    <w:uiPriority w:val="99"/>
    <w:rPr>
      <w:color w:val="0000FF"/>
      <w:u w:val="single"/>
    </w:rPr>
  </w:style>
  <w:style w:type="paragraph" w:styleId="a8">
    <w:name w:val="footer"/>
    <w:basedOn w:val="a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0"/>
    <w:semiHidden/>
  </w:style>
  <w:style w:type="paragraph" w:styleId="20">
    <w:name w:val="Body Text 2"/>
    <w:basedOn w:val="a"/>
    <w:semiHidden/>
    <w:pPr>
      <w:jc w:val="both"/>
    </w:pPr>
    <w:rPr>
      <w:sz w:val="20"/>
      <w:lang w:val="ru-RU"/>
    </w:rPr>
  </w:style>
  <w:style w:type="character" w:customStyle="1" w:styleId="60">
    <w:name w:val="Заголовок 6 Знак"/>
    <w:semiHidden/>
    <w:rPr>
      <w:rFonts w:ascii="Calibri" w:eastAsia="Times New Roman" w:hAnsi="Calibri" w:cs="Times New Roman"/>
      <w:b/>
      <w:bCs/>
      <w:sz w:val="22"/>
      <w:szCs w:val="22"/>
      <w:lang w:val="en-US" w:eastAsia="en-US"/>
    </w:rPr>
  </w:style>
  <w:style w:type="paragraph" w:styleId="aa">
    <w:name w:val="List Paragraph"/>
    <w:basedOn w:val="a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customStyle="1" w:styleId="10">
    <w:name w:val="Обычный1"/>
    <w:pPr>
      <w:snapToGrid w:val="0"/>
      <w:spacing w:line="480" w:lineRule="auto"/>
      <w:ind w:firstLine="720"/>
    </w:pPr>
    <w:rPr>
      <w:rFonts w:ascii="Arial" w:hAnsi="Arial"/>
      <w:sz w:val="24"/>
    </w:rPr>
  </w:style>
  <w:style w:type="paragraph" w:customStyle="1" w:styleId="headertext">
    <w:name w:val="headertext"/>
    <w:basedOn w:val="a"/>
    <w:pPr>
      <w:spacing w:before="100" w:beforeAutospacing="1" w:after="100" w:afterAutospacing="1"/>
    </w:pPr>
    <w:rPr>
      <w:lang w:val="ru-RU" w:eastAsia="ru-RU"/>
    </w:rPr>
  </w:style>
  <w:style w:type="character" w:customStyle="1" w:styleId="30">
    <w:name w:val="Заголовок 3 Знак"/>
    <w:rPr>
      <w:i/>
      <w:iCs/>
      <w:sz w:val="24"/>
      <w:szCs w:val="24"/>
      <w:lang w:val="en-US" w:eastAsia="en-US"/>
    </w:rPr>
  </w:style>
  <w:style w:type="character" w:customStyle="1" w:styleId="FontStyle23">
    <w:name w:val="Font Style23"/>
    <w:rPr>
      <w:rFonts w:ascii="Arial" w:hAnsi="Arial" w:cs="Arial"/>
      <w:b/>
      <w:bCs/>
      <w:sz w:val="22"/>
      <w:szCs w:val="22"/>
    </w:rPr>
  </w:style>
  <w:style w:type="character" w:customStyle="1" w:styleId="ab">
    <w:name w:val="Основной текст Знак"/>
    <w:semiHidden/>
    <w:rPr>
      <w:sz w:val="24"/>
      <w:szCs w:val="24"/>
      <w:lang w:eastAsia="en-US"/>
    </w:rPr>
  </w:style>
  <w:style w:type="paragraph" w:styleId="ac">
    <w:name w:val="header"/>
    <w:basedOn w:val="a"/>
    <w:unhideWhenUsed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rPr>
      <w:sz w:val="24"/>
      <w:szCs w:val="24"/>
      <w:lang w:val="en-US" w:eastAsia="en-US"/>
    </w:rPr>
  </w:style>
  <w:style w:type="character" w:customStyle="1" w:styleId="ae">
    <w:name w:val="Нижний колонтитул Знак"/>
    <w:uiPriority w:val="99"/>
    <w:rPr>
      <w:sz w:val="24"/>
      <w:szCs w:val="24"/>
      <w:lang w:val="en-US" w:eastAsia="en-US"/>
    </w:rPr>
  </w:style>
  <w:style w:type="paragraph" w:styleId="af">
    <w:name w:val="Balloon Text"/>
    <w:basedOn w:val="a"/>
    <w:semiHidden/>
    <w:unhideWhenUsed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semiHidden/>
    <w:rPr>
      <w:rFonts w:ascii="Tahoma" w:hAnsi="Tahoma" w:cs="Tahoma"/>
      <w:sz w:val="16"/>
      <w:szCs w:val="16"/>
      <w:lang w:val="en-US" w:eastAsia="en-US"/>
    </w:rPr>
  </w:style>
  <w:style w:type="character" w:customStyle="1" w:styleId="af1">
    <w:name w:val="Текст сноски Знак"/>
    <w:semiHidden/>
    <w:rPr>
      <w:lang w:val="en-US" w:eastAsia="en-US"/>
    </w:rPr>
  </w:style>
  <w:style w:type="paragraph" w:styleId="af2">
    <w:name w:val="Body Text Indent"/>
    <w:basedOn w:val="a"/>
    <w:semiHidden/>
    <w:unhideWhenUsed/>
    <w:pPr>
      <w:spacing w:after="120"/>
      <w:ind w:left="283"/>
    </w:pPr>
  </w:style>
  <w:style w:type="character" w:customStyle="1" w:styleId="af3">
    <w:name w:val="Основной текст с отступом Знак"/>
    <w:semiHidden/>
    <w:rPr>
      <w:sz w:val="24"/>
      <w:szCs w:val="24"/>
      <w:lang w:val="en-US" w:eastAsia="en-US"/>
    </w:rPr>
  </w:style>
  <w:style w:type="paragraph" w:styleId="21">
    <w:name w:val="Body Text Indent 2"/>
    <w:basedOn w:val="a"/>
    <w:semiHidden/>
    <w:unhideWhenUsed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semiHidden/>
    <w:rPr>
      <w:sz w:val="24"/>
      <w:szCs w:val="24"/>
      <w:lang w:val="en-US" w:eastAsia="en-US"/>
    </w:rPr>
  </w:style>
  <w:style w:type="paragraph" w:styleId="31">
    <w:name w:val="Body Text Indent 3"/>
    <w:basedOn w:val="a"/>
    <w:semiHidden/>
    <w:unhideWhenUsed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semiHidden/>
    <w:rPr>
      <w:sz w:val="16"/>
      <w:szCs w:val="16"/>
      <w:lang w:val="en-US" w:eastAsia="en-US"/>
    </w:rPr>
  </w:style>
  <w:style w:type="paragraph" w:styleId="af4">
    <w:name w:val="Normal (Web)"/>
    <w:basedOn w:val="a"/>
    <w:semiHidden/>
    <w:unhideWhenUsed/>
    <w:pPr>
      <w:spacing w:before="100" w:beforeAutospacing="1" w:after="100" w:afterAutospacing="1"/>
    </w:pPr>
    <w:rPr>
      <w:lang w:val="ru-RU" w:eastAsia="ru-RU"/>
    </w:rPr>
  </w:style>
  <w:style w:type="character" w:customStyle="1" w:styleId="FontStyle32">
    <w:name w:val="Font Style32"/>
    <w:rPr>
      <w:rFonts w:ascii="Times New Roman" w:hAnsi="Times New Roman" w:cs="Times New Roman"/>
      <w:sz w:val="24"/>
      <w:szCs w:val="24"/>
    </w:rPr>
  </w:style>
  <w:style w:type="character" w:customStyle="1" w:styleId="FontStyle35">
    <w:name w:val="Font Style35"/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pPr>
      <w:widowControl w:val="0"/>
      <w:autoSpaceDE w:val="0"/>
      <w:autoSpaceDN w:val="0"/>
      <w:adjustRightInd w:val="0"/>
      <w:spacing w:line="398" w:lineRule="exact"/>
      <w:ind w:firstLine="686"/>
      <w:jc w:val="both"/>
    </w:pPr>
    <w:rPr>
      <w:lang w:val="ru-RU" w:eastAsia="ru-RU"/>
    </w:rPr>
  </w:style>
  <w:style w:type="paragraph" w:customStyle="1" w:styleId="Style10">
    <w:name w:val="Style10"/>
    <w:basedOn w:val="a"/>
    <w:pPr>
      <w:widowControl w:val="0"/>
      <w:autoSpaceDE w:val="0"/>
      <w:autoSpaceDN w:val="0"/>
      <w:adjustRightInd w:val="0"/>
      <w:spacing w:line="461" w:lineRule="exact"/>
      <w:ind w:firstLine="710"/>
      <w:jc w:val="both"/>
    </w:pPr>
    <w:rPr>
      <w:lang w:val="ru-RU" w:eastAsia="ru-RU"/>
    </w:rPr>
  </w:style>
  <w:style w:type="character" w:customStyle="1" w:styleId="FontStyle43">
    <w:name w:val="Font Style43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">
    <w:name w:val="Style2"/>
    <w:basedOn w:val="a"/>
    <w:pPr>
      <w:widowControl w:val="0"/>
      <w:autoSpaceDE w:val="0"/>
      <w:autoSpaceDN w:val="0"/>
      <w:adjustRightInd w:val="0"/>
      <w:spacing w:line="533" w:lineRule="exact"/>
      <w:jc w:val="both"/>
    </w:pPr>
    <w:rPr>
      <w:lang w:val="ru-RU" w:eastAsia="ru-RU"/>
    </w:rPr>
  </w:style>
  <w:style w:type="paragraph" w:customStyle="1" w:styleId="Style14">
    <w:name w:val="Style14"/>
    <w:basedOn w:val="a"/>
    <w:pPr>
      <w:widowControl w:val="0"/>
      <w:autoSpaceDE w:val="0"/>
      <w:autoSpaceDN w:val="0"/>
      <w:adjustRightInd w:val="0"/>
      <w:spacing w:line="461" w:lineRule="exact"/>
      <w:ind w:firstLine="682"/>
      <w:jc w:val="both"/>
    </w:pPr>
    <w:rPr>
      <w:lang w:val="ru-RU" w:eastAsia="ru-RU"/>
    </w:rPr>
  </w:style>
  <w:style w:type="paragraph" w:customStyle="1" w:styleId="Style19">
    <w:name w:val="Style19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character" w:customStyle="1" w:styleId="FontStyle36">
    <w:name w:val="Font Style36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41">
    <w:name w:val="Font Style41"/>
    <w:rPr>
      <w:rFonts w:ascii="Times New Roman" w:hAnsi="Times New Roman" w:cs="Times New Roman"/>
      <w:b/>
      <w:bCs/>
      <w:sz w:val="24"/>
      <w:szCs w:val="24"/>
    </w:rPr>
  </w:style>
  <w:style w:type="paragraph" w:customStyle="1" w:styleId="Style24">
    <w:name w:val="Style24"/>
    <w:basedOn w:val="a"/>
    <w:pPr>
      <w:widowControl w:val="0"/>
      <w:autoSpaceDE w:val="0"/>
      <w:autoSpaceDN w:val="0"/>
      <w:adjustRightInd w:val="0"/>
      <w:spacing w:line="403" w:lineRule="exact"/>
      <w:jc w:val="both"/>
    </w:pPr>
    <w:rPr>
      <w:lang w:val="ru-RU" w:eastAsia="ru-RU"/>
    </w:rPr>
  </w:style>
  <w:style w:type="character" w:customStyle="1" w:styleId="FontStyle42">
    <w:name w:val="Font Style42"/>
    <w:rPr>
      <w:rFonts w:ascii="Times New Roman" w:hAnsi="Times New Roman" w:cs="Times New Roman"/>
      <w:b/>
      <w:bCs/>
      <w:smallCaps/>
      <w:sz w:val="20"/>
      <w:szCs w:val="20"/>
    </w:rPr>
  </w:style>
  <w:style w:type="paragraph" w:customStyle="1" w:styleId="Style12">
    <w:name w:val="Style12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17">
    <w:name w:val="Style17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18">
    <w:name w:val="Style18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26">
    <w:name w:val="Style26"/>
    <w:basedOn w:val="a"/>
    <w:pPr>
      <w:widowControl w:val="0"/>
      <w:autoSpaceDE w:val="0"/>
      <w:autoSpaceDN w:val="0"/>
      <w:adjustRightInd w:val="0"/>
      <w:spacing w:line="538" w:lineRule="exact"/>
    </w:pPr>
    <w:rPr>
      <w:lang w:val="ru-RU" w:eastAsia="ru-RU"/>
    </w:rPr>
  </w:style>
  <w:style w:type="paragraph" w:customStyle="1" w:styleId="Style28">
    <w:name w:val="Style28"/>
    <w:basedOn w:val="a"/>
    <w:pPr>
      <w:widowControl w:val="0"/>
      <w:autoSpaceDE w:val="0"/>
      <w:autoSpaceDN w:val="0"/>
      <w:adjustRightInd w:val="0"/>
      <w:spacing w:line="264" w:lineRule="exact"/>
    </w:pPr>
    <w:rPr>
      <w:lang w:val="ru-RU" w:eastAsia="ru-RU"/>
    </w:rPr>
  </w:style>
  <w:style w:type="character" w:customStyle="1" w:styleId="FontStyle48">
    <w:name w:val="Font Style48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1">
    <w:name w:val="Font Style31"/>
    <w:rPr>
      <w:rFonts w:ascii="Arial" w:hAnsi="Arial" w:cs="Arial"/>
      <w:sz w:val="24"/>
      <w:szCs w:val="24"/>
    </w:rPr>
  </w:style>
  <w:style w:type="paragraph" w:customStyle="1" w:styleId="Style7">
    <w:name w:val="Style7"/>
    <w:basedOn w:val="a"/>
    <w:pPr>
      <w:widowControl w:val="0"/>
      <w:autoSpaceDE w:val="0"/>
      <w:autoSpaceDN w:val="0"/>
      <w:adjustRightInd w:val="0"/>
      <w:spacing w:line="281" w:lineRule="exact"/>
      <w:ind w:firstLine="610"/>
    </w:pPr>
    <w:rPr>
      <w:lang w:val="ru-RU" w:eastAsia="ru-RU"/>
    </w:rPr>
  </w:style>
  <w:style w:type="paragraph" w:customStyle="1" w:styleId="Style5">
    <w:name w:val="Style5"/>
    <w:basedOn w:val="a"/>
    <w:pPr>
      <w:widowControl w:val="0"/>
      <w:autoSpaceDE w:val="0"/>
      <w:autoSpaceDN w:val="0"/>
      <w:adjustRightInd w:val="0"/>
      <w:spacing w:line="434" w:lineRule="exact"/>
      <w:ind w:firstLine="552"/>
    </w:pPr>
    <w:rPr>
      <w:lang w:val="ru-RU" w:eastAsia="ru-RU"/>
    </w:rPr>
  </w:style>
  <w:style w:type="character" w:customStyle="1" w:styleId="FontStyle37">
    <w:name w:val="Font Style37"/>
    <w:rPr>
      <w:rFonts w:ascii="Arial" w:hAnsi="Arial" w:cs="Arial"/>
      <w:sz w:val="22"/>
      <w:szCs w:val="22"/>
    </w:rPr>
  </w:style>
  <w:style w:type="paragraph" w:customStyle="1" w:styleId="Style15">
    <w:name w:val="Style15"/>
    <w:basedOn w:val="a"/>
    <w:pPr>
      <w:widowControl w:val="0"/>
      <w:autoSpaceDE w:val="0"/>
      <w:autoSpaceDN w:val="0"/>
      <w:adjustRightInd w:val="0"/>
      <w:spacing w:line="395" w:lineRule="exact"/>
      <w:ind w:firstLine="734"/>
    </w:pPr>
    <w:rPr>
      <w:lang w:val="ru-RU" w:eastAsia="ru-RU"/>
    </w:rPr>
  </w:style>
  <w:style w:type="character" w:customStyle="1" w:styleId="FontStyle24">
    <w:name w:val="Font Style24"/>
    <w:rPr>
      <w:rFonts w:ascii="Arial" w:hAnsi="Arial" w:cs="Arial"/>
      <w:i/>
      <w:iCs/>
      <w:spacing w:val="-20"/>
      <w:sz w:val="28"/>
      <w:szCs w:val="28"/>
    </w:rPr>
  </w:style>
  <w:style w:type="character" w:customStyle="1" w:styleId="FontStyle28">
    <w:name w:val="Font Style28"/>
    <w:rPr>
      <w:rFonts w:ascii="Arial" w:hAnsi="Arial" w:cs="Arial"/>
      <w:i/>
      <w:iCs/>
      <w:spacing w:val="40"/>
      <w:sz w:val="26"/>
      <w:szCs w:val="26"/>
    </w:rPr>
  </w:style>
  <w:style w:type="character" w:customStyle="1" w:styleId="FontStyle40">
    <w:name w:val="Font Style40"/>
    <w:rPr>
      <w:rFonts w:ascii="Arial" w:hAnsi="Arial" w:cs="Arial"/>
      <w:i/>
      <w:iCs/>
      <w:sz w:val="24"/>
      <w:szCs w:val="24"/>
    </w:rPr>
  </w:style>
  <w:style w:type="paragraph" w:customStyle="1" w:styleId="Style11">
    <w:name w:val="Style11"/>
    <w:basedOn w:val="a"/>
    <w:pPr>
      <w:widowControl w:val="0"/>
      <w:autoSpaceDE w:val="0"/>
      <w:autoSpaceDN w:val="0"/>
      <w:adjustRightInd w:val="0"/>
      <w:spacing w:line="414" w:lineRule="exact"/>
      <w:ind w:firstLine="1368"/>
    </w:pPr>
    <w:rPr>
      <w:lang w:val="ru-RU" w:eastAsia="ru-RU"/>
    </w:rPr>
  </w:style>
  <w:style w:type="paragraph" w:styleId="40">
    <w:name w:val="toc 4"/>
    <w:basedOn w:val="a"/>
    <w:next w:val="a"/>
    <w:autoRedefine/>
    <w:semiHidden/>
    <w:pPr>
      <w:ind w:left="720"/>
    </w:pPr>
  </w:style>
  <w:style w:type="paragraph" w:customStyle="1" w:styleId="11">
    <w:name w:val="1"/>
    <w:basedOn w:val="a"/>
    <w:qFormat/>
    <w:pPr>
      <w:spacing w:before="240" w:after="120" w:line="360" w:lineRule="auto"/>
      <w:ind w:firstLine="510"/>
      <w:contextualSpacing/>
      <w:jc w:val="both"/>
    </w:pPr>
    <w:rPr>
      <w:rFonts w:cs="Arial"/>
      <w:b/>
      <w:bCs/>
      <w:szCs w:val="28"/>
      <w:lang w:val="ru-RU"/>
    </w:rPr>
  </w:style>
  <w:style w:type="paragraph" w:customStyle="1" w:styleId="23">
    <w:name w:val="2"/>
    <w:basedOn w:val="a"/>
    <w:qFormat/>
    <w:pPr>
      <w:spacing w:line="480" w:lineRule="auto"/>
      <w:jc w:val="center"/>
    </w:pPr>
    <w:rPr>
      <w:rFonts w:cs="Arial"/>
      <w:b/>
      <w:lang w:val="ru-RU"/>
    </w:rPr>
  </w:style>
  <w:style w:type="paragraph" w:customStyle="1" w:styleId="33">
    <w:name w:val="3"/>
    <w:basedOn w:val="a"/>
    <w:qFormat/>
    <w:pPr>
      <w:spacing w:line="480" w:lineRule="auto"/>
      <w:jc w:val="center"/>
    </w:pPr>
    <w:rPr>
      <w:rFonts w:cs="Arial"/>
      <w:b/>
      <w:sz w:val="22"/>
      <w:szCs w:val="22"/>
      <w:lang w:val="ru-RU"/>
    </w:rPr>
  </w:style>
  <w:style w:type="paragraph" w:styleId="12">
    <w:name w:val="toc 1"/>
    <w:basedOn w:val="11"/>
    <w:next w:val="a"/>
    <w:autoRedefine/>
    <w:uiPriority w:val="39"/>
    <w:unhideWhenUsed/>
    <w:rsid w:val="009A17E5"/>
    <w:pPr>
      <w:tabs>
        <w:tab w:val="right" w:leader="dot" w:pos="9639"/>
      </w:tabs>
      <w:spacing w:before="0" w:after="0"/>
      <w:ind w:firstLine="0"/>
    </w:pPr>
    <w:rPr>
      <w:noProof/>
    </w:rPr>
  </w:style>
  <w:style w:type="paragraph" w:styleId="24">
    <w:name w:val="toc 2"/>
    <w:basedOn w:val="a"/>
    <w:next w:val="a"/>
    <w:autoRedefine/>
    <w:semiHidden/>
    <w:unhideWhenUsed/>
    <w:pPr>
      <w:ind w:left="240"/>
    </w:pPr>
  </w:style>
  <w:style w:type="paragraph" w:styleId="34">
    <w:name w:val="toc 3"/>
    <w:basedOn w:val="a"/>
    <w:next w:val="a"/>
    <w:autoRedefine/>
    <w:semiHidden/>
    <w:unhideWhenUsed/>
    <w:pPr>
      <w:ind w:left="480"/>
    </w:pPr>
  </w:style>
  <w:style w:type="paragraph" w:styleId="af5">
    <w:name w:val="TOC Heading"/>
    <w:basedOn w:val="1"/>
    <w:next w:val="a"/>
    <w:qFormat/>
    <w:pPr>
      <w:keepLines/>
      <w:spacing w:before="480" w:line="276" w:lineRule="auto"/>
      <w:outlineLvl w:val="9"/>
    </w:pPr>
    <w:rPr>
      <w:rFonts w:ascii="Cambria" w:hAnsi="Cambria"/>
      <w:b w:val="0"/>
      <w:bCs/>
      <w:color w:val="365F91"/>
      <w:sz w:val="28"/>
      <w:szCs w:val="28"/>
      <w:lang w:eastAsia="ru-RU"/>
    </w:rPr>
  </w:style>
  <w:style w:type="paragraph" w:styleId="50">
    <w:name w:val="toc 5"/>
    <w:basedOn w:val="a"/>
    <w:next w:val="a"/>
    <w:autoRedefine/>
    <w:semiHidden/>
    <w:pPr>
      <w:ind w:left="960"/>
    </w:pPr>
  </w:style>
  <w:style w:type="paragraph" w:styleId="61">
    <w:name w:val="toc 6"/>
    <w:basedOn w:val="a"/>
    <w:next w:val="a"/>
    <w:autoRedefine/>
    <w:semiHidden/>
    <w:pPr>
      <w:ind w:left="1200"/>
    </w:pPr>
  </w:style>
  <w:style w:type="paragraph" w:styleId="70">
    <w:name w:val="toc 7"/>
    <w:basedOn w:val="a"/>
    <w:next w:val="a"/>
    <w:autoRedefine/>
    <w:semiHidden/>
    <w:pPr>
      <w:ind w:left="1440"/>
    </w:pPr>
  </w:style>
  <w:style w:type="paragraph" w:styleId="80">
    <w:name w:val="toc 8"/>
    <w:basedOn w:val="a"/>
    <w:next w:val="a"/>
    <w:autoRedefine/>
    <w:semiHidden/>
    <w:pPr>
      <w:ind w:left="1680"/>
    </w:pPr>
  </w:style>
  <w:style w:type="paragraph" w:customStyle="1" w:styleId="formattext">
    <w:name w:val="formattext"/>
    <w:basedOn w:val="a"/>
    <w:pPr>
      <w:spacing w:before="100" w:beforeAutospacing="1" w:after="100" w:afterAutospacing="1"/>
    </w:pPr>
    <w:rPr>
      <w:lang w:val="ru-RU" w:eastAsia="ru-RU"/>
    </w:rPr>
  </w:style>
  <w:style w:type="paragraph" w:styleId="9">
    <w:name w:val="toc 9"/>
    <w:basedOn w:val="a"/>
    <w:next w:val="a"/>
    <w:autoRedefine/>
    <w:semiHidden/>
    <w:pPr>
      <w:ind w:left="1920"/>
    </w:pPr>
  </w:style>
  <w:style w:type="table" w:styleId="af6">
    <w:name w:val="Table Grid"/>
    <w:basedOn w:val="a1"/>
    <w:uiPriority w:val="59"/>
    <w:qFormat/>
    <w:rsid w:val="002379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0">
    <w:name w:val=".FORMATTEXT"/>
    <w:uiPriority w:val="99"/>
    <w:rsid w:val="00000B6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3">
    <w:name w:val="Основной текст Знак1"/>
    <w:uiPriority w:val="99"/>
    <w:rsid w:val="005E1883"/>
    <w:rPr>
      <w:rFonts w:ascii="Times New Roman" w:hAnsi="Times New Roman" w:cs="Times New Roman"/>
      <w:sz w:val="22"/>
      <w:szCs w:val="22"/>
      <w:u w:val="none"/>
    </w:rPr>
  </w:style>
  <w:style w:type="character" w:customStyle="1" w:styleId="extended-textfull">
    <w:name w:val="extended-text__full"/>
    <w:basedOn w:val="a0"/>
    <w:rsid w:val="00804B08"/>
  </w:style>
  <w:style w:type="paragraph" w:styleId="af7">
    <w:name w:val="endnote text"/>
    <w:basedOn w:val="a"/>
    <w:link w:val="af8"/>
    <w:uiPriority w:val="99"/>
    <w:semiHidden/>
    <w:unhideWhenUsed/>
    <w:rsid w:val="006D2EDF"/>
    <w:rPr>
      <w:sz w:val="20"/>
      <w:szCs w:val="20"/>
    </w:rPr>
  </w:style>
  <w:style w:type="character" w:customStyle="1" w:styleId="af8">
    <w:name w:val="Текст концевой сноски Знак"/>
    <w:basedOn w:val="a0"/>
    <w:link w:val="af7"/>
    <w:uiPriority w:val="99"/>
    <w:semiHidden/>
    <w:rsid w:val="006D2EDF"/>
    <w:rPr>
      <w:rFonts w:ascii="Arial" w:hAnsi="Arial"/>
      <w:lang w:val="en-US" w:eastAsia="en-US"/>
    </w:rPr>
  </w:style>
  <w:style w:type="character" w:styleId="af9">
    <w:name w:val="endnote reference"/>
    <w:basedOn w:val="a0"/>
    <w:uiPriority w:val="99"/>
    <w:semiHidden/>
    <w:unhideWhenUsed/>
    <w:rsid w:val="006D2EDF"/>
    <w:rPr>
      <w:vertAlign w:val="superscript"/>
    </w:rPr>
  </w:style>
  <w:style w:type="character" w:styleId="afa">
    <w:name w:val="Placeholder Text"/>
    <w:basedOn w:val="a0"/>
    <w:uiPriority w:val="99"/>
    <w:semiHidden/>
    <w:rsid w:val="00280B57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Pr>
      <w:rFonts w:ascii="Arial" w:hAnsi="Arial"/>
      <w:sz w:val="24"/>
      <w:szCs w:val="24"/>
      <w:lang w:val="en-US" w:eastAsia="en-US"/>
    </w:rPr>
  </w:style>
  <w:style w:type="paragraph" w:styleId="1">
    <w:name w:val="heading 1"/>
    <w:basedOn w:val="a"/>
    <w:next w:val="a"/>
    <w:qFormat/>
    <w:pPr>
      <w:keepNext/>
      <w:spacing w:before="240" w:after="120" w:line="360" w:lineRule="auto"/>
      <w:ind w:firstLine="510"/>
      <w:outlineLvl w:val="0"/>
    </w:pPr>
    <w:rPr>
      <w:b/>
      <w:lang w:val="ru-RU"/>
    </w:rPr>
  </w:style>
  <w:style w:type="paragraph" w:styleId="2">
    <w:name w:val="heading 2"/>
    <w:basedOn w:val="a"/>
    <w:next w:val="a"/>
    <w:qFormat/>
    <w:pPr>
      <w:keepNext/>
      <w:spacing w:before="240" w:after="120" w:line="360" w:lineRule="auto"/>
      <w:ind w:firstLine="510"/>
      <w:jc w:val="both"/>
      <w:outlineLvl w:val="1"/>
    </w:pPr>
    <w:rPr>
      <w:b/>
      <w:bCs/>
      <w:lang w:val="ru-RU"/>
    </w:rPr>
  </w:style>
  <w:style w:type="paragraph" w:styleId="3">
    <w:name w:val="heading 3"/>
    <w:basedOn w:val="a"/>
    <w:next w:val="a"/>
    <w:qFormat/>
    <w:pPr>
      <w:keepNext/>
      <w:jc w:val="both"/>
      <w:outlineLvl w:val="2"/>
    </w:pPr>
    <w:rPr>
      <w:i/>
      <w:iCs/>
    </w:rPr>
  </w:style>
  <w:style w:type="paragraph" w:styleId="4">
    <w:name w:val="heading 4"/>
    <w:basedOn w:val="a"/>
    <w:next w:val="a"/>
    <w:qFormat/>
    <w:pPr>
      <w:keepNext/>
      <w:jc w:val="both"/>
      <w:outlineLvl w:val="3"/>
    </w:pPr>
    <w:rPr>
      <w:rFonts w:cs="Arial"/>
      <w:b/>
      <w:sz w:val="22"/>
      <w:lang w:val="ru-RU"/>
    </w:rPr>
  </w:style>
  <w:style w:type="paragraph" w:styleId="5">
    <w:name w:val="heading 5"/>
    <w:basedOn w:val="a"/>
    <w:next w:val="a"/>
    <w:qFormat/>
    <w:pPr>
      <w:keepNext/>
      <w:spacing w:line="480" w:lineRule="auto"/>
      <w:ind w:firstLine="709"/>
      <w:jc w:val="both"/>
      <w:outlineLvl w:val="4"/>
    </w:pPr>
    <w:rPr>
      <w:rFonts w:cs="Arial"/>
      <w:b/>
      <w:sz w:val="28"/>
      <w:lang w:val="ru-RU"/>
    </w:rPr>
  </w:style>
  <w:style w:type="paragraph" w:styleId="6">
    <w:name w:val="heading 6"/>
    <w:basedOn w:val="a"/>
    <w:next w:val="a"/>
    <w:qFormat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qFormat/>
    <w:pPr>
      <w:keepNext/>
      <w:shd w:val="clear" w:color="auto" w:fill="FFFFFF"/>
      <w:tabs>
        <w:tab w:val="left" w:pos="970"/>
      </w:tabs>
      <w:spacing w:line="480" w:lineRule="auto"/>
      <w:ind w:right="-6" w:firstLine="730"/>
      <w:jc w:val="both"/>
      <w:outlineLvl w:val="6"/>
    </w:pPr>
    <w:rPr>
      <w:rFonts w:cs="Arial"/>
      <w:b/>
      <w:bCs/>
      <w:sz w:val="28"/>
      <w:szCs w:val="28"/>
      <w:lang w:val="ru-RU"/>
    </w:rPr>
  </w:style>
  <w:style w:type="paragraph" w:styleId="8">
    <w:name w:val="heading 8"/>
    <w:basedOn w:val="a"/>
    <w:next w:val="a"/>
    <w:qFormat/>
    <w:pPr>
      <w:keepNext/>
      <w:shd w:val="clear" w:color="auto" w:fill="FFFFFF"/>
      <w:tabs>
        <w:tab w:val="left" w:pos="970"/>
      </w:tabs>
      <w:spacing w:line="480" w:lineRule="auto"/>
      <w:ind w:right="-5" w:firstLine="730"/>
      <w:jc w:val="both"/>
      <w:outlineLvl w:val="7"/>
    </w:pPr>
    <w:rPr>
      <w:rFonts w:cs="Arial"/>
      <w:b/>
      <w:bCs/>
      <w:sz w:val="28"/>
      <w:szCs w:val="2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3"/>
    <w:next w:val="a3"/>
    <w:pPr>
      <w:ind w:left="0" w:firstLine="0"/>
    </w:pPr>
  </w:style>
  <w:style w:type="paragraph" w:styleId="a3">
    <w:name w:val="table of figures"/>
    <w:basedOn w:val="a"/>
    <w:next w:val="a"/>
    <w:semiHidden/>
    <w:pPr>
      <w:ind w:left="480" w:hanging="480"/>
    </w:pPr>
  </w:style>
  <w:style w:type="paragraph" w:styleId="a4">
    <w:name w:val="Body Text"/>
    <w:basedOn w:val="a"/>
    <w:semiHidden/>
    <w:pPr>
      <w:jc w:val="both"/>
    </w:pPr>
    <w:rPr>
      <w:lang w:val="ru-RU"/>
    </w:rPr>
  </w:style>
  <w:style w:type="paragraph" w:styleId="a5">
    <w:name w:val="footnote text"/>
    <w:basedOn w:val="a"/>
    <w:semiHidden/>
    <w:rPr>
      <w:sz w:val="20"/>
      <w:szCs w:val="20"/>
    </w:rPr>
  </w:style>
  <w:style w:type="character" w:styleId="a6">
    <w:name w:val="footnote reference"/>
    <w:semiHidden/>
    <w:rPr>
      <w:vertAlign w:val="superscript"/>
    </w:rPr>
  </w:style>
  <w:style w:type="character" w:styleId="a7">
    <w:name w:val="Hyperlink"/>
    <w:uiPriority w:val="99"/>
    <w:rPr>
      <w:color w:val="0000FF"/>
      <w:u w:val="single"/>
    </w:rPr>
  </w:style>
  <w:style w:type="paragraph" w:styleId="a8">
    <w:name w:val="footer"/>
    <w:basedOn w:val="a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0"/>
    <w:semiHidden/>
  </w:style>
  <w:style w:type="paragraph" w:styleId="20">
    <w:name w:val="Body Text 2"/>
    <w:basedOn w:val="a"/>
    <w:semiHidden/>
    <w:pPr>
      <w:jc w:val="both"/>
    </w:pPr>
    <w:rPr>
      <w:sz w:val="20"/>
      <w:lang w:val="ru-RU"/>
    </w:rPr>
  </w:style>
  <w:style w:type="character" w:customStyle="1" w:styleId="60">
    <w:name w:val="Заголовок 6 Знак"/>
    <w:semiHidden/>
    <w:rPr>
      <w:rFonts w:ascii="Calibri" w:eastAsia="Times New Roman" w:hAnsi="Calibri" w:cs="Times New Roman"/>
      <w:b/>
      <w:bCs/>
      <w:sz w:val="22"/>
      <w:szCs w:val="22"/>
      <w:lang w:val="en-US" w:eastAsia="en-US"/>
    </w:rPr>
  </w:style>
  <w:style w:type="paragraph" w:styleId="aa">
    <w:name w:val="List Paragraph"/>
    <w:basedOn w:val="a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customStyle="1" w:styleId="10">
    <w:name w:val="Обычный1"/>
    <w:pPr>
      <w:snapToGrid w:val="0"/>
      <w:spacing w:line="480" w:lineRule="auto"/>
      <w:ind w:firstLine="720"/>
    </w:pPr>
    <w:rPr>
      <w:rFonts w:ascii="Arial" w:hAnsi="Arial"/>
      <w:sz w:val="24"/>
    </w:rPr>
  </w:style>
  <w:style w:type="paragraph" w:customStyle="1" w:styleId="headertext">
    <w:name w:val="headertext"/>
    <w:basedOn w:val="a"/>
    <w:pPr>
      <w:spacing w:before="100" w:beforeAutospacing="1" w:after="100" w:afterAutospacing="1"/>
    </w:pPr>
    <w:rPr>
      <w:lang w:val="ru-RU" w:eastAsia="ru-RU"/>
    </w:rPr>
  </w:style>
  <w:style w:type="character" w:customStyle="1" w:styleId="30">
    <w:name w:val="Заголовок 3 Знак"/>
    <w:rPr>
      <w:i/>
      <w:iCs/>
      <w:sz w:val="24"/>
      <w:szCs w:val="24"/>
      <w:lang w:val="en-US" w:eastAsia="en-US"/>
    </w:rPr>
  </w:style>
  <w:style w:type="character" w:customStyle="1" w:styleId="FontStyle23">
    <w:name w:val="Font Style23"/>
    <w:rPr>
      <w:rFonts w:ascii="Arial" w:hAnsi="Arial" w:cs="Arial"/>
      <w:b/>
      <w:bCs/>
      <w:sz w:val="22"/>
      <w:szCs w:val="22"/>
    </w:rPr>
  </w:style>
  <w:style w:type="character" w:customStyle="1" w:styleId="ab">
    <w:name w:val="Основной текст Знак"/>
    <w:semiHidden/>
    <w:rPr>
      <w:sz w:val="24"/>
      <w:szCs w:val="24"/>
      <w:lang w:eastAsia="en-US"/>
    </w:rPr>
  </w:style>
  <w:style w:type="paragraph" w:styleId="ac">
    <w:name w:val="header"/>
    <w:basedOn w:val="a"/>
    <w:unhideWhenUsed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rPr>
      <w:sz w:val="24"/>
      <w:szCs w:val="24"/>
      <w:lang w:val="en-US" w:eastAsia="en-US"/>
    </w:rPr>
  </w:style>
  <w:style w:type="character" w:customStyle="1" w:styleId="ae">
    <w:name w:val="Нижний колонтитул Знак"/>
    <w:uiPriority w:val="99"/>
    <w:rPr>
      <w:sz w:val="24"/>
      <w:szCs w:val="24"/>
      <w:lang w:val="en-US" w:eastAsia="en-US"/>
    </w:rPr>
  </w:style>
  <w:style w:type="paragraph" w:styleId="af">
    <w:name w:val="Balloon Text"/>
    <w:basedOn w:val="a"/>
    <w:semiHidden/>
    <w:unhideWhenUsed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semiHidden/>
    <w:rPr>
      <w:rFonts w:ascii="Tahoma" w:hAnsi="Tahoma" w:cs="Tahoma"/>
      <w:sz w:val="16"/>
      <w:szCs w:val="16"/>
      <w:lang w:val="en-US" w:eastAsia="en-US"/>
    </w:rPr>
  </w:style>
  <w:style w:type="character" w:customStyle="1" w:styleId="af1">
    <w:name w:val="Текст сноски Знак"/>
    <w:semiHidden/>
    <w:rPr>
      <w:lang w:val="en-US" w:eastAsia="en-US"/>
    </w:rPr>
  </w:style>
  <w:style w:type="paragraph" w:styleId="af2">
    <w:name w:val="Body Text Indent"/>
    <w:basedOn w:val="a"/>
    <w:semiHidden/>
    <w:unhideWhenUsed/>
    <w:pPr>
      <w:spacing w:after="120"/>
      <w:ind w:left="283"/>
    </w:pPr>
  </w:style>
  <w:style w:type="character" w:customStyle="1" w:styleId="af3">
    <w:name w:val="Основной текст с отступом Знак"/>
    <w:semiHidden/>
    <w:rPr>
      <w:sz w:val="24"/>
      <w:szCs w:val="24"/>
      <w:lang w:val="en-US" w:eastAsia="en-US"/>
    </w:rPr>
  </w:style>
  <w:style w:type="paragraph" w:styleId="21">
    <w:name w:val="Body Text Indent 2"/>
    <w:basedOn w:val="a"/>
    <w:semiHidden/>
    <w:unhideWhenUsed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semiHidden/>
    <w:rPr>
      <w:sz w:val="24"/>
      <w:szCs w:val="24"/>
      <w:lang w:val="en-US" w:eastAsia="en-US"/>
    </w:rPr>
  </w:style>
  <w:style w:type="paragraph" w:styleId="31">
    <w:name w:val="Body Text Indent 3"/>
    <w:basedOn w:val="a"/>
    <w:semiHidden/>
    <w:unhideWhenUsed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semiHidden/>
    <w:rPr>
      <w:sz w:val="16"/>
      <w:szCs w:val="16"/>
      <w:lang w:val="en-US" w:eastAsia="en-US"/>
    </w:rPr>
  </w:style>
  <w:style w:type="paragraph" w:styleId="af4">
    <w:name w:val="Normal (Web)"/>
    <w:basedOn w:val="a"/>
    <w:semiHidden/>
    <w:unhideWhenUsed/>
    <w:pPr>
      <w:spacing w:before="100" w:beforeAutospacing="1" w:after="100" w:afterAutospacing="1"/>
    </w:pPr>
    <w:rPr>
      <w:lang w:val="ru-RU" w:eastAsia="ru-RU"/>
    </w:rPr>
  </w:style>
  <w:style w:type="character" w:customStyle="1" w:styleId="FontStyle32">
    <w:name w:val="Font Style32"/>
    <w:rPr>
      <w:rFonts w:ascii="Times New Roman" w:hAnsi="Times New Roman" w:cs="Times New Roman"/>
      <w:sz w:val="24"/>
      <w:szCs w:val="24"/>
    </w:rPr>
  </w:style>
  <w:style w:type="character" w:customStyle="1" w:styleId="FontStyle35">
    <w:name w:val="Font Style35"/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pPr>
      <w:widowControl w:val="0"/>
      <w:autoSpaceDE w:val="0"/>
      <w:autoSpaceDN w:val="0"/>
      <w:adjustRightInd w:val="0"/>
      <w:spacing w:line="398" w:lineRule="exact"/>
      <w:ind w:firstLine="686"/>
      <w:jc w:val="both"/>
    </w:pPr>
    <w:rPr>
      <w:lang w:val="ru-RU" w:eastAsia="ru-RU"/>
    </w:rPr>
  </w:style>
  <w:style w:type="paragraph" w:customStyle="1" w:styleId="Style10">
    <w:name w:val="Style10"/>
    <w:basedOn w:val="a"/>
    <w:pPr>
      <w:widowControl w:val="0"/>
      <w:autoSpaceDE w:val="0"/>
      <w:autoSpaceDN w:val="0"/>
      <w:adjustRightInd w:val="0"/>
      <w:spacing w:line="461" w:lineRule="exact"/>
      <w:ind w:firstLine="710"/>
      <w:jc w:val="both"/>
    </w:pPr>
    <w:rPr>
      <w:lang w:val="ru-RU" w:eastAsia="ru-RU"/>
    </w:rPr>
  </w:style>
  <w:style w:type="character" w:customStyle="1" w:styleId="FontStyle43">
    <w:name w:val="Font Style43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">
    <w:name w:val="Style2"/>
    <w:basedOn w:val="a"/>
    <w:pPr>
      <w:widowControl w:val="0"/>
      <w:autoSpaceDE w:val="0"/>
      <w:autoSpaceDN w:val="0"/>
      <w:adjustRightInd w:val="0"/>
      <w:spacing w:line="533" w:lineRule="exact"/>
      <w:jc w:val="both"/>
    </w:pPr>
    <w:rPr>
      <w:lang w:val="ru-RU" w:eastAsia="ru-RU"/>
    </w:rPr>
  </w:style>
  <w:style w:type="paragraph" w:customStyle="1" w:styleId="Style14">
    <w:name w:val="Style14"/>
    <w:basedOn w:val="a"/>
    <w:pPr>
      <w:widowControl w:val="0"/>
      <w:autoSpaceDE w:val="0"/>
      <w:autoSpaceDN w:val="0"/>
      <w:adjustRightInd w:val="0"/>
      <w:spacing w:line="461" w:lineRule="exact"/>
      <w:ind w:firstLine="682"/>
      <w:jc w:val="both"/>
    </w:pPr>
    <w:rPr>
      <w:lang w:val="ru-RU" w:eastAsia="ru-RU"/>
    </w:rPr>
  </w:style>
  <w:style w:type="paragraph" w:customStyle="1" w:styleId="Style19">
    <w:name w:val="Style19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character" w:customStyle="1" w:styleId="FontStyle36">
    <w:name w:val="Font Style36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41">
    <w:name w:val="Font Style41"/>
    <w:rPr>
      <w:rFonts w:ascii="Times New Roman" w:hAnsi="Times New Roman" w:cs="Times New Roman"/>
      <w:b/>
      <w:bCs/>
      <w:sz w:val="24"/>
      <w:szCs w:val="24"/>
    </w:rPr>
  </w:style>
  <w:style w:type="paragraph" w:customStyle="1" w:styleId="Style24">
    <w:name w:val="Style24"/>
    <w:basedOn w:val="a"/>
    <w:pPr>
      <w:widowControl w:val="0"/>
      <w:autoSpaceDE w:val="0"/>
      <w:autoSpaceDN w:val="0"/>
      <w:adjustRightInd w:val="0"/>
      <w:spacing w:line="403" w:lineRule="exact"/>
      <w:jc w:val="both"/>
    </w:pPr>
    <w:rPr>
      <w:lang w:val="ru-RU" w:eastAsia="ru-RU"/>
    </w:rPr>
  </w:style>
  <w:style w:type="character" w:customStyle="1" w:styleId="FontStyle42">
    <w:name w:val="Font Style42"/>
    <w:rPr>
      <w:rFonts w:ascii="Times New Roman" w:hAnsi="Times New Roman" w:cs="Times New Roman"/>
      <w:b/>
      <w:bCs/>
      <w:smallCaps/>
      <w:sz w:val="20"/>
      <w:szCs w:val="20"/>
    </w:rPr>
  </w:style>
  <w:style w:type="paragraph" w:customStyle="1" w:styleId="Style12">
    <w:name w:val="Style12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17">
    <w:name w:val="Style17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18">
    <w:name w:val="Style18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26">
    <w:name w:val="Style26"/>
    <w:basedOn w:val="a"/>
    <w:pPr>
      <w:widowControl w:val="0"/>
      <w:autoSpaceDE w:val="0"/>
      <w:autoSpaceDN w:val="0"/>
      <w:adjustRightInd w:val="0"/>
      <w:spacing w:line="538" w:lineRule="exact"/>
    </w:pPr>
    <w:rPr>
      <w:lang w:val="ru-RU" w:eastAsia="ru-RU"/>
    </w:rPr>
  </w:style>
  <w:style w:type="paragraph" w:customStyle="1" w:styleId="Style28">
    <w:name w:val="Style28"/>
    <w:basedOn w:val="a"/>
    <w:pPr>
      <w:widowControl w:val="0"/>
      <w:autoSpaceDE w:val="0"/>
      <w:autoSpaceDN w:val="0"/>
      <w:adjustRightInd w:val="0"/>
      <w:spacing w:line="264" w:lineRule="exact"/>
    </w:pPr>
    <w:rPr>
      <w:lang w:val="ru-RU" w:eastAsia="ru-RU"/>
    </w:rPr>
  </w:style>
  <w:style w:type="character" w:customStyle="1" w:styleId="FontStyle48">
    <w:name w:val="Font Style48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1">
    <w:name w:val="Font Style31"/>
    <w:rPr>
      <w:rFonts w:ascii="Arial" w:hAnsi="Arial" w:cs="Arial"/>
      <w:sz w:val="24"/>
      <w:szCs w:val="24"/>
    </w:rPr>
  </w:style>
  <w:style w:type="paragraph" w:customStyle="1" w:styleId="Style7">
    <w:name w:val="Style7"/>
    <w:basedOn w:val="a"/>
    <w:pPr>
      <w:widowControl w:val="0"/>
      <w:autoSpaceDE w:val="0"/>
      <w:autoSpaceDN w:val="0"/>
      <w:adjustRightInd w:val="0"/>
      <w:spacing w:line="281" w:lineRule="exact"/>
      <w:ind w:firstLine="610"/>
    </w:pPr>
    <w:rPr>
      <w:lang w:val="ru-RU" w:eastAsia="ru-RU"/>
    </w:rPr>
  </w:style>
  <w:style w:type="paragraph" w:customStyle="1" w:styleId="Style5">
    <w:name w:val="Style5"/>
    <w:basedOn w:val="a"/>
    <w:pPr>
      <w:widowControl w:val="0"/>
      <w:autoSpaceDE w:val="0"/>
      <w:autoSpaceDN w:val="0"/>
      <w:adjustRightInd w:val="0"/>
      <w:spacing w:line="434" w:lineRule="exact"/>
      <w:ind w:firstLine="552"/>
    </w:pPr>
    <w:rPr>
      <w:lang w:val="ru-RU" w:eastAsia="ru-RU"/>
    </w:rPr>
  </w:style>
  <w:style w:type="character" w:customStyle="1" w:styleId="FontStyle37">
    <w:name w:val="Font Style37"/>
    <w:rPr>
      <w:rFonts w:ascii="Arial" w:hAnsi="Arial" w:cs="Arial"/>
      <w:sz w:val="22"/>
      <w:szCs w:val="22"/>
    </w:rPr>
  </w:style>
  <w:style w:type="paragraph" w:customStyle="1" w:styleId="Style15">
    <w:name w:val="Style15"/>
    <w:basedOn w:val="a"/>
    <w:pPr>
      <w:widowControl w:val="0"/>
      <w:autoSpaceDE w:val="0"/>
      <w:autoSpaceDN w:val="0"/>
      <w:adjustRightInd w:val="0"/>
      <w:spacing w:line="395" w:lineRule="exact"/>
      <w:ind w:firstLine="734"/>
    </w:pPr>
    <w:rPr>
      <w:lang w:val="ru-RU" w:eastAsia="ru-RU"/>
    </w:rPr>
  </w:style>
  <w:style w:type="character" w:customStyle="1" w:styleId="FontStyle24">
    <w:name w:val="Font Style24"/>
    <w:rPr>
      <w:rFonts w:ascii="Arial" w:hAnsi="Arial" w:cs="Arial"/>
      <w:i/>
      <w:iCs/>
      <w:spacing w:val="-20"/>
      <w:sz w:val="28"/>
      <w:szCs w:val="28"/>
    </w:rPr>
  </w:style>
  <w:style w:type="character" w:customStyle="1" w:styleId="FontStyle28">
    <w:name w:val="Font Style28"/>
    <w:rPr>
      <w:rFonts w:ascii="Arial" w:hAnsi="Arial" w:cs="Arial"/>
      <w:i/>
      <w:iCs/>
      <w:spacing w:val="40"/>
      <w:sz w:val="26"/>
      <w:szCs w:val="26"/>
    </w:rPr>
  </w:style>
  <w:style w:type="character" w:customStyle="1" w:styleId="FontStyle40">
    <w:name w:val="Font Style40"/>
    <w:rPr>
      <w:rFonts w:ascii="Arial" w:hAnsi="Arial" w:cs="Arial"/>
      <w:i/>
      <w:iCs/>
      <w:sz w:val="24"/>
      <w:szCs w:val="24"/>
    </w:rPr>
  </w:style>
  <w:style w:type="paragraph" w:customStyle="1" w:styleId="Style11">
    <w:name w:val="Style11"/>
    <w:basedOn w:val="a"/>
    <w:pPr>
      <w:widowControl w:val="0"/>
      <w:autoSpaceDE w:val="0"/>
      <w:autoSpaceDN w:val="0"/>
      <w:adjustRightInd w:val="0"/>
      <w:spacing w:line="414" w:lineRule="exact"/>
      <w:ind w:firstLine="1368"/>
    </w:pPr>
    <w:rPr>
      <w:lang w:val="ru-RU" w:eastAsia="ru-RU"/>
    </w:rPr>
  </w:style>
  <w:style w:type="paragraph" w:styleId="40">
    <w:name w:val="toc 4"/>
    <w:basedOn w:val="a"/>
    <w:next w:val="a"/>
    <w:autoRedefine/>
    <w:semiHidden/>
    <w:pPr>
      <w:ind w:left="720"/>
    </w:pPr>
  </w:style>
  <w:style w:type="paragraph" w:customStyle="1" w:styleId="11">
    <w:name w:val="1"/>
    <w:basedOn w:val="a"/>
    <w:qFormat/>
    <w:pPr>
      <w:spacing w:before="240" w:after="120" w:line="360" w:lineRule="auto"/>
      <w:ind w:firstLine="510"/>
      <w:contextualSpacing/>
      <w:jc w:val="both"/>
    </w:pPr>
    <w:rPr>
      <w:rFonts w:cs="Arial"/>
      <w:b/>
      <w:bCs/>
      <w:szCs w:val="28"/>
      <w:lang w:val="ru-RU"/>
    </w:rPr>
  </w:style>
  <w:style w:type="paragraph" w:customStyle="1" w:styleId="23">
    <w:name w:val="2"/>
    <w:basedOn w:val="a"/>
    <w:qFormat/>
    <w:pPr>
      <w:spacing w:line="480" w:lineRule="auto"/>
      <w:jc w:val="center"/>
    </w:pPr>
    <w:rPr>
      <w:rFonts w:cs="Arial"/>
      <w:b/>
      <w:lang w:val="ru-RU"/>
    </w:rPr>
  </w:style>
  <w:style w:type="paragraph" w:customStyle="1" w:styleId="33">
    <w:name w:val="3"/>
    <w:basedOn w:val="a"/>
    <w:qFormat/>
    <w:pPr>
      <w:spacing w:line="480" w:lineRule="auto"/>
      <w:jc w:val="center"/>
    </w:pPr>
    <w:rPr>
      <w:rFonts w:cs="Arial"/>
      <w:b/>
      <w:sz w:val="22"/>
      <w:szCs w:val="22"/>
      <w:lang w:val="ru-RU"/>
    </w:rPr>
  </w:style>
  <w:style w:type="paragraph" w:styleId="12">
    <w:name w:val="toc 1"/>
    <w:basedOn w:val="11"/>
    <w:next w:val="a"/>
    <w:autoRedefine/>
    <w:uiPriority w:val="39"/>
    <w:unhideWhenUsed/>
    <w:rsid w:val="009A17E5"/>
    <w:pPr>
      <w:tabs>
        <w:tab w:val="right" w:leader="dot" w:pos="9639"/>
      </w:tabs>
      <w:spacing w:before="0" w:after="0"/>
      <w:ind w:firstLine="0"/>
    </w:pPr>
    <w:rPr>
      <w:noProof/>
    </w:rPr>
  </w:style>
  <w:style w:type="paragraph" w:styleId="24">
    <w:name w:val="toc 2"/>
    <w:basedOn w:val="a"/>
    <w:next w:val="a"/>
    <w:autoRedefine/>
    <w:semiHidden/>
    <w:unhideWhenUsed/>
    <w:pPr>
      <w:ind w:left="240"/>
    </w:pPr>
  </w:style>
  <w:style w:type="paragraph" w:styleId="34">
    <w:name w:val="toc 3"/>
    <w:basedOn w:val="a"/>
    <w:next w:val="a"/>
    <w:autoRedefine/>
    <w:semiHidden/>
    <w:unhideWhenUsed/>
    <w:pPr>
      <w:ind w:left="480"/>
    </w:pPr>
  </w:style>
  <w:style w:type="paragraph" w:styleId="af5">
    <w:name w:val="TOC Heading"/>
    <w:basedOn w:val="1"/>
    <w:next w:val="a"/>
    <w:qFormat/>
    <w:pPr>
      <w:keepLines/>
      <w:spacing w:before="480" w:line="276" w:lineRule="auto"/>
      <w:outlineLvl w:val="9"/>
    </w:pPr>
    <w:rPr>
      <w:rFonts w:ascii="Cambria" w:hAnsi="Cambria"/>
      <w:b w:val="0"/>
      <w:bCs/>
      <w:color w:val="365F91"/>
      <w:sz w:val="28"/>
      <w:szCs w:val="28"/>
      <w:lang w:eastAsia="ru-RU"/>
    </w:rPr>
  </w:style>
  <w:style w:type="paragraph" w:styleId="50">
    <w:name w:val="toc 5"/>
    <w:basedOn w:val="a"/>
    <w:next w:val="a"/>
    <w:autoRedefine/>
    <w:semiHidden/>
    <w:pPr>
      <w:ind w:left="960"/>
    </w:pPr>
  </w:style>
  <w:style w:type="paragraph" w:styleId="61">
    <w:name w:val="toc 6"/>
    <w:basedOn w:val="a"/>
    <w:next w:val="a"/>
    <w:autoRedefine/>
    <w:semiHidden/>
    <w:pPr>
      <w:ind w:left="1200"/>
    </w:pPr>
  </w:style>
  <w:style w:type="paragraph" w:styleId="70">
    <w:name w:val="toc 7"/>
    <w:basedOn w:val="a"/>
    <w:next w:val="a"/>
    <w:autoRedefine/>
    <w:semiHidden/>
    <w:pPr>
      <w:ind w:left="1440"/>
    </w:pPr>
  </w:style>
  <w:style w:type="paragraph" w:styleId="80">
    <w:name w:val="toc 8"/>
    <w:basedOn w:val="a"/>
    <w:next w:val="a"/>
    <w:autoRedefine/>
    <w:semiHidden/>
    <w:pPr>
      <w:ind w:left="1680"/>
    </w:pPr>
  </w:style>
  <w:style w:type="paragraph" w:customStyle="1" w:styleId="formattext">
    <w:name w:val="formattext"/>
    <w:basedOn w:val="a"/>
    <w:pPr>
      <w:spacing w:before="100" w:beforeAutospacing="1" w:after="100" w:afterAutospacing="1"/>
    </w:pPr>
    <w:rPr>
      <w:lang w:val="ru-RU" w:eastAsia="ru-RU"/>
    </w:rPr>
  </w:style>
  <w:style w:type="paragraph" w:styleId="9">
    <w:name w:val="toc 9"/>
    <w:basedOn w:val="a"/>
    <w:next w:val="a"/>
    <w:autoRedefine/>
    <w:semiHidden/>
    <w:pPr>
      <w:ind w:left="1920"/>
    </w:pPr>
  </w:style>
  <w:style w:type="table" w:styleId="af6">
    <w:name w:val="Table Grid"/>
    <w:basedOn w:val="a1"/>
    <w:uiPriority w:val="59"/>
    <w:qFormat/>
    <w:rsid w:val="002379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0">
    <w:name w:val=".FORMATTEXT"/>
    <w:uiPriority w:val="99"/>
    <w:rsid w:val="00000B6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3">
    <w:name w:val="Основной текст Знак1"/>
    <w:uiPriority w:val="99"/>
    <w:rsid w:val="005E1883"/>
    <w:rPr>
      <w:rFonts w:ascii="Times New Roman" w:hAnsi="Times New Roman" w:cs="Times New Roman"/>
      <w:sz w:val="22"/>
      <w:szCs w:val="22"/>
      <w:u w:val="none"/>
    </w:rPr>
  </w:style>
  <w:style w:type="character" w:customStyle="1" w:styleId="extended-textfull">
    <w:name w:val="extended-text__full"/>
    <w:basedOn w:val="a0"/>
    <w:rsid w:val="00804B08"/>
  </w:style>
  <w:style w:type="paragraph" w:styleId="af7">
    <w:name w:val="endnote text"/>
    <w:basedOn w:val="a"/>
    <w:link w:val="af8"/>
    <w:uiPriority w:val="99"/>
    <w:semiHidden/>
    <w:unhideWhenUsed/>
    <w:rsid w:val="006D2EDF"/>
    <w:rPr>
      <w:sz w:val="20"/>
      <w:szCs w:val="20"/>
    </w:rPr>
  </w:style>
  <w:style w:type="character" w:customStyle="1" w:styleId="af8">
    <w:name w:val="Текст концевой сноски Знак"/>
    <w:basedOn w:val="a0"/>
    <w:link w:val="af7"/>
    <w:uiPriority w:val="99"/>
    <w:semiHidden/>
    <w:rsid w:val="006D2EDF"/>
    <w:rPr>
      <w:rFonts w:ascii="Arial" w:hAnsi="Arial"/>
      <w:lang w:val="en-US" w:eastAsia="en-US"/>
    </w:rPr>
  </w:style>
  <w:style w:type="character" w:styleId="af9">
    <w:name w:val="endnote reference"/>
    <w:basedOn w:val="a0"/>
    <w:uiPriority w:val="99"/>
    <w:semiHidden/>
    <w:unhideWhenUsed/>
    <w:rsid w:val="006D2EDF"/>
    <w:rPr>
      <w:vertAlign w:val="superscript"/>
    </w:rPr>
  </w:style>
  <w:style w:type="character" w:styleId="afa">
    <w:name w:val="Placeholder Text"/>
    <w:basedOn w:val="a0"/>
    <w:uiPriority w:val="99"/>
    <w:semiHidden/>
    <w:rsid w:val="00280B5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80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87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4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3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8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1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39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1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99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1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03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7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9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8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7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7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7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8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16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6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4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7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7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0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1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94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14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51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06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02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897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91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1594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842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615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3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8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5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3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1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8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5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1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0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0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5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0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5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6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7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2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2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2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7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9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9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9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3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9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0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8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8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7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4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2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3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907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87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6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33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7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3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8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7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6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6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5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03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26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0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8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7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2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5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2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2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1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2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93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9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hyperlink" Target="http://www.easc.by" TargetMode="Externa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42;&#1083;&#1072;&#1076;&#1080;&#1084;&#1080;&#1088;\Documents\&#1053;&#1072;&#1089;&#1090;&#1088;&#1072;&#1080;&#1074;&#1072;&#1077;&#1084;&#1099;&#1077;%20&#1096;&#1072;&#1073;&#1083;&#1086;&#1085;&#1099;%20Office\&#1043;&#1054;&#1057;&#1058;_1510_&#1087;&#1077;&#1088;&#1074;&#1072;&#1103;%20&#1088;&#1077;&#1076;&#1072;&#1082;&#1094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EC7A62-BF50-43AF-824C-E9C2A47C9F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ГОСТ_1510_первая редакция</Template>
  <TotalTime>9</TotalTime>
  <Pages>13</Pages>
  <Words>2679</Words>
  <Characters>15274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17918</CharactersWithSpaces>
  <SharedDoc>false</SharedDoc>
  <HLinks>
    <vt:vector size="12" baseType="variant">
      <vt:variant>
        <vt:i4>7012469</vt:i4>
      </vt:variant>
      <vt:variant>
        <vt:i4>3</vt:i4>
      </vt:variant>
      <vt:variant>
        <vt:i4>0</vt:i4>
      </vt:variant>
      <vt:variant>
        <vt:i4>5</vt:i4>
      </vt:variant>
      <vt:variant>
        <vt:lpwstr>http://docs.cntd.ru/document/1200105505</vt:lpwstr>
      </vt:variant>
      <vt:variant>
        <vt:lpwstr/>
      </vt:variant>
      <vt:variant>
        <vt:i4>7012469</vt:i4>
      </vt:variant>
      <vt:variant>
        <vt:i4>0</vt:i4>
      </vt:variant>
      <vt:variant>
        <vt:i4>0</vt:i4>
      </vt:variant>
      <vt:variant>
        <vt:i4>5</vt:i4>
      </vt:variant>
      <vt:variant>
        <vt:lpwstr>http://docs.cntd.ru/document/1200105505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</dc:creator>
  <cp:lastModifiedBy>206А3</cp:lastModifiedBy>
  <cp:revision>4</cp:revision>
  <cp:lastPrinted>2019-08-22T07:23:00Z</cp:lastPrinted>
  <dcterms:created xsi:type="dcterms:W3CDTF">2019-12-06T13:04:00Z</dcterms:created>
  <dcterms:modified xsi:type="dcterms:W3CDTF">2019-12-09T07:48:00Z</dcterms:modified>
</cp:coreProperties>
</file>